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ընթացքում:Բոլոր ապրանրանքների դիմաց վճարումը իրականացվելու է փաստացի մատակարարված ապրանքների քանակով։</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_10____ աշխատանքային օրվա ընթացքում։ Հակառակ դեպքում պայմանագիրը Գնորդի կողմից միակողմանիորեն լուծվում է:
8.16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 76սմ, Լայնություն՝ 170 սմ,Խորություն՝ 70 սմ, Կարկաս՝ Գոտի, Փայտ՝ սոճի, լամինացված ԴՍՊ Հիմքի նյութ՝ Սպունգ, Մեխանիզմի տեսակ՝ Book, Մեջքի բարձրություն՝ 76սմ, Նստատեղի խորություն՝ 50սմ Կտորի նվազագույն մաշ. Գործակից (ցիկլ)- 25000 (ինտենսիվ օգտագործման համար), Նստատեղի առավելագույն ծանր. (կգ/մ2)-80, Ոճը՝ Մոդեռն Տեղափոխումը, տեղադրումը մինչև պատվիրատուի պահեստային տնտեսութուն  ներառյալ պահանջվող բոլոր նյութերը իրականացնում է իր միջոցներով Մատակարարը ։
Ապրանքը պետք է լինի նոր, չօգտագործված: Գույնը , տեսքը և չափերը նախապես համաձայնեցնլ պատիրատուի հետ Երաշխիքային ժամկետ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շերտավարագույրի շերտերը պատրաստված են 25 մմ լայնությամբ ալյումինե /մետաղական/  թիթեղներից: Թիթեղները միացված են միմյանց սանդուղք-պարանի միջոցով հորիզոնական դիրքով: Թիթեղների վերև-ներքև դիրքերը իրականացվում են կառավարման պարանի միջոցով, իսկ պտույտը իրենց առանցքի շուրջ 180° ապահովում է պլաստիկե թափանցիկ ձողը: Ալյումինե թիթեղները փոշեներկված են որակյալ ներկով, արևից չեն գունաթափվում, խոնավությունից չեն ժանգոտվում: Քիվը ամուր, պողպատյա, չափսերը՝ 20x25մմ, նույնպես փոշեներկված է: Շերտավարագույրի ստորին մասում տեղակայված է փոշեներկված պողպատյա ստորին քիվ (ծանրոց), 25մմ, որը ապահովում է շերտավարագույրի առաձգականությունը: Մատակարարված ապրանքը նոր է՝ չօգտագործված: Մատակարարումից առաջ գործվածքը և գույնը համաձայնեցնել Պատվիրատուի հետ: Ապրանքի տեղափոխումը, բեռնաթափումը, տեղադրումը և կարգաբերումը իրականացնում է Մատակարարը՝ իր հաշվին և իր միջոցներով: 
Գույնը  և տեսքը նախապես համաձայնեցնլ պատիրատուի հետ։
Երաշխիքային ժամկետ 365 օր։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