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в целях закупки пластмассовых стульев для нужд ЗАО «Медицинский центр „Святой Григор Иллюминатор“» на 2026 год под кодом «ՍԳԼ-ԷԱՃԱՊՁԲ-26/85».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ՍԳԼ-ԷԱՃԱՊՁԲ-26/85</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в целях закупки пластмассовых стульев для нужд ЗАО «Медицинский центр „Святой Григор Иллюминатор“» на 2026 год под кодом «ՍԳԼ-ԷԱՃԱՊՁԲ-26/85».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в целях закупки пластмассовых стульев для нужд ЗАО «Медицинский центр „Святой Григор Иллюминатор“» на 2026 год под кодом «ՍԳԼ-ԷԱՃԱՊՁԲ-26/85».</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в целях закупки пластмассовых стульев для нужд ЗАО «Медицинский центр „Святой Григор Иллюминатор“» на 2026 год под кодом «ՍԳԼ-ԷԱՃԱՊՁԲ-26/85».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Пластмассовые стулья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год,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