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ԳԻՏԱԿԱՆ ՄԱՍԻ ԿԱՐԻՔՆԵՐԻ ՀԱՄԱՐ ՀԱՊՀ-ԷԱԱՊՁԲ-26/29 ԾԱԾԿԱԳՐՈՎ ՇԻՆԱՐԱՐԱԿԱՆ ՆՅՈՒԹԵՐԻ ՊԱՐԱԳԱՆԵՐԻ ԵՎ ԳՈՐԾԻՔՆԵՐԻ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ԳԻՏԱԿԱՆ ՄԱՍԻ ԿԱՐԻՔՆԵՐԻ ՀԱՄԱՐ ՀԱՊՀ-ԷԱԱՊՁԲ-26/29 ԾԱԾԿԱԳՐՈՎ ՇԻՆԱՐԱՐԱԿԱՆ ՆՅՈՒԹԵՐԻ ՊԱՐԱԳԱՆԵՐԻ ԵՎ ԳՈՐԾԻՔՆԵՐԻ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ԳԻՏԱԿԱՆ ՄԱՍԻ ԿԱՐԻՔՆԵՐԻ ՀԱՄԱՐ ՀԱՊՀ-ԷԱԱՊՁԲ-26/29 ԾԱԾԿԱԳՐՈՎ ՇԻՆԱՐԱՐԱԿԱՆ ՆՅՈՒԹԵՐԻ ՊԱՐԱԳԱՆԵՐԻ ԵՎ ԳՈՐԾԻՔՆԵՐԻ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ԳԻՏԱԿԱՆ ՄԱՍԻ ԿԱՐԻՔՆԵՐԻ ՀԱՄԱՐ ՀԱՊՀ-ԷԱԱՊՁԲ-26/29 ԾԱԾԿԱԳՐՈՎ ՇԻՆԱՐԱՐԱԿԱՆ ՆՅՈՒԹԵՐԻ ՊԱՐԱԳԱՆԵՐԻ ԵՎ ԳՈՐԾԻՔՆԵՐԻ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ՇԻՆԱՐԱՐԱԿԱՆ ՆՅՈՒԹԵՐԻ ՊԱՐԱԳԱՆԵՐԻ ԵՎ ԳՈՐԾԻՔՆԵՐԻ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