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2026.07.17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ՄԶՀ-ԷԱՃԾՁԲ-2026/04</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Фонд Развития культуры</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РА, г. Ереван, ул. Арами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дизайнерские и меблировочные работы</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15</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15</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Ани Торосян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ani_torosyan@mail.ru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077706050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Фонд Развития культуры</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ՄԶՀ-ԷԱՃԾՁԲ-2026/04</w:t>
      </w:r>
      <w:r w:rsidRPr="005704A1">
        <w:rPr>
          <w:rFonts w:ascii="Calibri" w:hAnsi="Calibri" w:cs="Times Armenian"/>
          <w:lang w:val="ru-RU"/>
        </w:rPr>
        <w:br/>
      </w:r>
      <w:r w:rsidRPr="005704A1">
        <w:rPr>
          <w:rFonts w:ascii="Calibri" w:hAnsi="Calibri" w:cstheme="minorHAnsi"/>
          <w:lang w:val="af-ZA"/>
        </w:rPr>
        <w:t>2026.07.17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Фонд Развития культуры</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Фонд Развития культуры</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дизайнерские и меблировочные работы</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дизайнерские и меблировочные работы</w:t>
      </w:r>
      <w:r w:rsidR="005704A1" w:rsidRPr="005704A1">
        <w:rPr>
          <w:rFonts w:ascii="Calibri" w:hAnsi="Calibri"/>
          <w:b/>
          <w:lang w:val="ru-RU"/>
        </w:rPr>
        <w:t>ДЛЯНУЖД</w:t>
      </w:r>
      <w:r w:rsidR="00D80C43" w:rsidRPr="00D80C43">
        <w:rPr>
          <w:rFonts w:ascii="Calibri" w:hAnsi="Calibri"/>
          <w:b/>
          <w:lang w:val="hy-AM"/>
        </w:rPr>
        <w:t>Фонд Развития культуры</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ՄԶՀ-ԷԱՃԾՁԲ-2026/04</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ani_torosyan@mail.ru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дизайнерские и меблировочные работы</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դիզայնավորման ― կահավորման աշխատանքներ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15</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380</w:t>
      </w:r>
      <w:r w:rsidRPr="005704A1">
        <w:rPr>
          <w:rFonts w:ascii="Calibri" w:hAnsi="Calibri"/>
          <w:szCs w:val="22"/>
        </w:rPr>
        <w:t xml:space="preserve"> драмом, российский рубль </w:t>
      </w:r>
      <w:r w:rsidRPr="005704A1">
        <w:rPr>
          <w:rFonts w:ascii="Calibri" w:hAnsi="Calibri"/>
          <w:lang w:val="hy-AM"/>
        </w:rPr>
        <w:t>4.74</w:t>
      </w:r>
      <w:r w:rsidRPr="005704A1">
        <w:rPr>
          <w:rFonts w:ascii="Calibri" w:hAnsi="Calibri"/>
          <w:szCs w:val="22"/>
        </w:rPr>
        <w:t xml:space="preserve">драмом, евро </w:t>
      </w:r>
      <w:r w:rsidRPr="005704A1">
        <w:rPr>
          <w:rFonts w:ascii="Calibri" w:hAnsi="Calibri"/>
          <w:lang w:val="hy-AM"/>
        </w:rPr>
        <w:t>440</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2026.08.11.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ՄԶՀ-ԷԱՃԾՁԲ-2026/04</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Фонд Развития культуры</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ՄԶՀ-ԷԱՃԾՁԲ-2026/04</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ՄԶՀ-ԷԱՃԾՁԲ-2026/04</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"ՄԶՀ-ԷԱՃԾՁԲ-2026/04"</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Фонд Развития культуры*(далее — Заказчик) процедуре закупок под кодом ՄԶՀ-ԷԱՃԾՁԲ-2026/04*.</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Развития культуры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- 02907068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- 220313350757000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"ՄԶՀ-ԷԱՃԾՁԲ-2026/04"</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Фонд Развития культуры*(далее — Заказчик) процедуре закупок под кодом ՄԶՀ-ԷԱՃԾՁԲ-2026/04*.</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Развития культуры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- 02907068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- 220313350757000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ՄԶՀ-ԷԱՃԾՁԲ-2026/04</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դիզայնավորման ― կահավորման աշխատանքներ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Проектирование и оформление сувенирного магазина Исторического музея Армении.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Площадь Республики, 4, Ереван,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рабочих дней после вступления договора в силу.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դիզայնավորման ― կահավորման աշխատանքներ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