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ՀՀ-ՊԵԿ-ԷԱՃԱՊՁԲ-26/55-Ա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հեռախոսային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ՀՀ-ՊԵԿ-ԷԱՃԱՊՁԲ-26/55-Ա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հեռախոսային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հեռախոսային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ՀՀ-ՊԵԿ-ԷԱՃԱՊՁԲ-26/55-Ա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հեռախոսային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ՀՀ-ՊԵԿ-ԷԱՃԱՊՁԲ-26/55-Ա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ՀՀ-ՊԵԿ-ԷԱՃԱՊՁԲ-26/55-Ա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«ՀՀ-ՊԵԿ-ԷԱՃԱՊՁԲ-26/55-Ա»*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ՀՀ-ՊԵԿ-ԷԱՃԱՊՁԲ-26/55-Ա*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«ՀՀ-ՊԵԿ-ԷԱՃԱՊՁԲ-26/55-Ա»*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ՀՀ-ՊԵԿ-ԷԱՃԱՊՁԲ-26/55-Ա*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ականջակալներով՝.
•	Տեսակը՝ IP հեռախոս.
•	Ստանդարտներ.
SIP RFC3261, TCP/IP/UDP, RTP/RTCP, HTTP/HTTPS, ARP, ICMP, DNS (A record, SRV, NAPTR), DHCP, PPPoE, TFTP,TELNET, NTP, STUN, SIMPLE, LLDP, LDAP, TR-069, 802.1x, TLS, SRTP, IPV6:
•	Ցանցային ինտերֆեյս.
Առնվազն 2 ցանցային մուտքեր (Lan և PC)
10/100/1000 Մբ/վ արագագործությամբ մուտքեր ներկառուցված PoE համակարգով:
•	Էկրան՝ Գրաֆիկական գունավոր  էկրան,  առնվազն (320*240) պիքսել,  առնվազն 2,8 դույմ:
•	Ֆունկցիոնալ սեղմակներ
Առնվազն 8 հեռախոսագծի ստեղներ` լուսադիոդային լուսավորությամբ ու առնվազն 4 Sip հեռախոսահամարի գրանցման հնարավորությամբ,   առնվազն 10 ծրագրավորվող ստեղներ (MKP), կախված կոնտեքստից ծրագրավորվող առնվազն 4 ստեղներ, մենյուի օգտագործման համար նախատեսված առնվազն 5 ստեղն, առնվազն 9 ֆունկցիոնալ ստեղներ MUTE, HEADSET, TRANSFER,  SEND and REDIAL, SPEAKERPHONE, VOL+,VOL-,  MESSAGE: 
•	Ձայնային կոդեկներ և հնարավորություններ.
- G.711u/a-law, G.722, G.723, G.726, G.729 A/B, iLBC,OPUS,  DTMF (in audio, RFC2833, SIP INFO):
•	Ծրագրի թարմացում՝ FTP/TFTP/HTTP/HTTPS  արձանագրությունների միջոցով.
•	Հեռախոսի հնարավորություններ
Զանգի սպասում, փոխանցում,  վերահասցեավորում, առնվազն 5 կողմանի կոնֆերենցիա, Shared Call Appearance (SCA) / Bridged Line Appearance(BLA), բեռնվող հեռախոսագիրք (XML, LDAP, առնվազն 2000 համարի պահման հնարավորությամբ), զանգերի պատմութուն (առնվազն  2000), զանգն ավտոմատ կրկնելու հնարավություն (Automatic Redial), զանգի պահպանում (Call Hold), զանգն ավտոմատ ընդունելու հնարավորություն (Auto Answer), արագ հավաքում (Speed Dial), անհատական երաժշտական սպասազանգեր: 
•	Անլար ինտերֆեյներ՝ Հեռախոսը պետք է ունենա ներկառուցված Wi-Fi մոդուլ և ներկառուցված Bluetooth մոդուլ:
•	Փաթեթի պարունակությունը՝ մալուխով լսափող, հենակ (holder), հոսանքի սնուցման ադապտեր (առնվազն 1,6 մետր), ցանցային մալուխ։
•	QoS՝
Շերտ 2 QoS (802.1Q, 802.1P), 802.11e(WMM) և շերտ 3 QoS (ToS, DiffServ, MPLS).
•	Անվտանգություն
Օգտատերի և ադմինիստրատորի ծածկագրի հնարավորություն, MD5 և MD5-sess  հիման վրա իսկության ստուգում, կոդավորված AES կոնֆիգուրացիոն ֆայլ, TLS,SRTP,802.1x մեդիա մուտքի հսկում:
•	HD ձայն.
HD լսափող և բարձրախոս՝ լայնաշերտ աուդիո հնարավորությամբ:
•	Բարձրախոս.
SPEAKERPHONE, VOL+, VOL- Ձայնային կոդեկ-   G.711u/a-law, G.722,  G.723, G.726, G.729 A/B, iLBC,OPUS):
Անլար ականջակալներ՝
•	Սարքի տեսակը: անլար Bluetooth ականջակալ`  պտտվող միկրոֆոնով, պետք է աշխատի (համատեղելի լինի) վերոնշյալ տեխնիկական բնութագրին համապատասխան IP հեռախոսի հետ։
•	Աղմուկի նվազեցում (Ձայնամեկուսացում): ակտիվ աղմուկի նվազեցում (Active Noise Cancelling, ANC) և/կամ արհեստական ինտելեկտով աղմուկի նվազեցում (AI Noise Cancelling).
•	Զրույցի տևողություն․ նվազագույնը 26 ժամ (միայն մեկ լիցքավորմամբ).
•	Սպասման ռեժիմ․  նվազագույնը  380 ժամ (միայն մեկ լիցքավորմամբ).
•	Լիցքավորման ժամանակ․ առավելագույնը 130 րոպե.
•	Ներառված լինի փաթեթում։ Դոկ-կայան (dock)՝ ականջակալի  լիցքավորման և պահպանման համար.
•	Կապը: առնվազն Bluetooth 5.2 և 2.4GHz USB ադապտեր` համակարգչի, IP հեռախոսների և շարժական սարքերի հետ կայուն կապի համար.
•	Համատեղելիություն: հիմնական հարթակների և կոնֆերանսների, զանգերի ծրագրերի հետ (Microsoft Teams, Zoom, Skype, IP հեռախոսներ).
•	Դիզայն: Միակողմանի ականջակալ, թեթև` առավելագույնը 150 գրամ. 
•	Կառավարում: Զանգի պատասխանելու/հրաժարվելու, միկրոֆոնի անջատման, ձայնի կարգավորման կոճակներ. 
•	Գույնը։ Սև կամ մուգ կապույտ.
•	Գործելու հեռավորություն: առնվազն 10 մետր.
Այլ պայմաններ․
*Մատակարարված ապրանքը պետք է լինի նոր՝ չօգտագործված, յուրաքանչյուրն առանձին փաթեթավորմամբ: 
**Ապրանքի տեղափոխումը և բեռնաթափումը իրականացնում է  Մատակարարը իր միջոցներով և իր հաշվին:
***Մասնակիցը պետք է ներկայացնի առաջարկվող ապրանքի ապրանքային նշանի, ֆիրմային անվանման և արտադրողի վերաբերյալ տեղեկատվություն:  
****Ապրանքի համար սահմանվում է երաշխիքային ժամկետ՝ պատվիրատուի կողմից ապրանքն ընդունվելու օրվան հաջորդող օրվանից 365 օրացուցային օր:
*****IP հեռախոսն ու անլար Bluetooth ականջակալը իրար հետ միանալու (աշխատելու) են Bluetooth-ի միջոցով, (տեխնիկական բնութագրում նշված է սարքերի Bluetooth-ի հնարավորության պահանջ), սակայն սարքերի Bluetooth-ի տարբերակները կարող են տարբերվել և սարքերը իրար հետ չաշխատեն։ Նման իրավիճակից խուսափելու համար 2 տարբեր ապրանքատեսակներ ձեռք է բերվում մեկ գնման հայտով` որպես 1 ապրանքատեսակ (լրակազմ)։
******Ընթացակարգն իրականացվում է համաձայն «Գնումների մասին» ՀՀ օրենքի 15 հոդվածի 6-րդ մասի: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համաձայնագրով նախատեսված կողմերի իրավունքները և պարտականությունները ՀՀ ֆինանսաների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