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ԱԺ ԷԱՃԾՁԲ-26/7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Ազգային Ժողով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Մարշալ Բաղրամյան 19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ԱԺ շենքային համալիրի արտաքին մակերեսների լվացման և մաքրման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Հերմինե Սաղաթելյան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011513208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hermineh@parliament.am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Ազգային Ժողով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ԱԺ ԷԱՃԾՁԲ-26/7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Ազգային Ժողով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Ազգային Ժողով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ԱԺ շենքային համալիրի արտաքին մակերեսների լվացման և մաքրման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Ազգային Ժողով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ԱԺ շենքային համալիրի արտաքին մակերեսների լվացման և մաքրման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ԱԺ ԷԱՃԾՁԲ-26/7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hermineh@parliament.am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ԱԺ շենքային համալիրի արտաքին մակերեսների լվացման և մաքրման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365.87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416.43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2026.08.10.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ԱԺ ԷԱՃԾՁԲ-26/7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Ազգային Ժողով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ԱԺ ԷԱՃԾՁԲ-26/7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ԱԺ ԷԱՃԾՁԲ-26/7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ԱԺ ԷԱՃԾՁԲ-26/7»*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ԷԱՃԾՁԲ-26/7*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ԱԺ ԷԱՃԾՁԲ-26/7»*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ԷԱՃԾՁԲ-26/7*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մակերեսների լվացման և մաքրման ծառայություններ:Շենքի արտաքին ապակյա կոնստրուկցիաների, ապակյա վերելակահորի, պատուհանների, վիտրաժների և ֆասադային հատվածների  (ալյուկոբոնդ, քար, սալիկ և այլն) հիմնովին մաքրում և լվացում։
Ծառայություններն իրականացվում են հաղթող ճանաչված կազմակերպության կողմից, պրոֆեսիոնալ/մասնագիտացված (բարձր ճնշման սարքեր և այլն) սարքավորումներով և մաքրող (սքվիջներ, թացացնող գլխիկներ, միկրոֆիբրե կտորներ և այլն) միջոցներով: 
Մաքրման ենթակա մակերեսների ընդհանուր ծավալը կազմում է՝ 360 քմ, որից՝ 110քմ․ պատուհաններ և ապակեպատ վիտրաժներ, 130քմ․ապակեպատ վերելակահոր, 120քմ․ալյուկոբոնդ։
Աշխատանքներն իրականացվելու են 1-20 մետր բարձրության վրա՝ ավտոաշտարակի կիրառմամբ։
Օգտագործվող բոլոր լվացող/մաքրող միջոցները պետք է լինեն՝
էկոլոգիապես անվտանգ, չվնասեն արտաքին մակերեսները (քերծվածքներ, գունաթափում), ռետինե մեկուսիչները և առկա այլ դետալները, մաքրված մակերեսների վրա չթողնեն հետքեր, շերտեր, ջրի կաթիլներ, փոշի և այլն, լինեն սերտիֆիկացված և գործող անվտանգության նորմերին համապատասխան։
Կատարողը լիակատար պատասխանատվություն է կրում աշխատանքների ընթացքում շենքի գույքին (ապակիներ, պատեր, լուսավորություն և այլն), պատճառված վնասների համար։
Ծառայությունները պետք է մատուցվեն պատվերը ստանալուց հետո, առավելագույնը՝ 3 օրացուցային օրվա ընթացքում:
Աշխատանքների իրականացման ժամերը նախապես պետք է համաձայնեցվեն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համաձայնագիրն ուժի մեջ մտնելու օրվանից` մինչև 2026թ. դեկտեմբերի 15-ը ներառյալ։ Ծառայության մատուցման վերջնաժամկետը չի կարող ավել լինել, քան  մինչև տվյալ տարվա դեկտեմբերի 15-ը,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