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25</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ԵՊԷԱՃ26-25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Վայոց Ձորի մարզ, ք· Եղեգնաձոր, Վայքի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ԲՆԱ և օդորակիչի ձեռք բերում ԵՊԷԱՃ26-25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093-49-10-63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hasmik-pag@mail.ru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ԵՂԵԳՆԱՁՈՐԻ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ԵՊԷԱՃ26-25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25</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ԵՂԵԳՆԱՁՈՐԻ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ԵՂԵԳՆԱՁՈՐԻ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Եղեգնաձորի Պոլիկլինիկա  ԲՆԱ և օդորակիչի ձեռք բերում ԵՊԷԱՃ26-25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ԵՂԵԳՆԱՁՈՐԻ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Եղեգնաձորի Պոլիկլինիկա  ԲՆԱ և օդորակիչի ձեռք բերում ԵՊԷԱՃ26-25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ԵՊԷԱՃ26-25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hasmik-pag@mail.ru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Եղեգնաձորի Պոլիկլինիկա  ԲՆԱ և օդորակիչի ձեռք բերում ԵՊԷԱՃ26-25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MVR20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(Սուրջիկրիլ) թել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2026.08.10.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ԵՂԵԳՆԱՁՈՐԻ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ԵՊԷԱՃ26-25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ԵՊԷԱՃ26-25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«ԵՊԷԱՃ26-25»*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«ԵՊԷԱՃ26-25»*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ԵՂԵԳՆԱՁՈՐԻ ՊՈԼԻԿԼԻՆԻԿԱ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MVR20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դանակի տեսակը: ուղիղ նիզակաձեւ, շեղբի լայնությունը՝ 1.2 մմ (20G),  շեղբը ուղիղ : Շեղբի  նյութ`չժանգոտվող պողպատ (պարունակում է նիկել և քրոմ): Բռնակի նյութ`պոլիբութիլենտերեֆտալատ (PBT):1 տուփում 6 հատ: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(Սուրջիկրիլ) թել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պոլիգլակտին կամ պոլիգլիկոլաթթու N 9/0, ասեղի տեսակը Spatula կրկնակի կողային սրվածքով, ստերիլ: Ասեղը բարձրորակ չժանգոտվող պողպատից՝ 6,2 մմ, 3/8 շրջագիծով, 2 ասեղով, թելի երկարությունը ոչ պակաս, քան՝ 30սմ:  Ֆորմատ՝ 1 հատ թել 2 ասեղով: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1մլ ներարկման լուծույթ։ Ջերմաստիճանը +2 0-ից +80 ,պահել չոր, լույսից պաշտպանված վայրում։ Պիտանելիության ժամկետը 2-5տարի ըստ արտադրողի։Գործարանային ամբողջական փաթեթավորում համապատասխան մակնանշմամբ։ Գրանցված լինի ՀՀ-ում, կամ ունենա համարժեք կարգավորիչ հաստատում, համապատասխանի ֆարմակոպիայի պահանջներին և ունենա GMP համապատասխանելիություն,մատակարարման պահին ունենա ոչ պակաս 24ամիս պիտանելիություն։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ռեժիմներ՝ Տաքացում, սառեցում։Wi-Fi կառավարում,Հզորությունը սառեցման ռեժիմում 24000 BTU,Հզորությունը ջեռուցման ռեժիմում  ոչ ավել 25000 BTU,Ծախսը սառեցման ռեժիմում մինչև 	2600 Վտ/ժ,Ծախսը ջեռուցման ռեժիմում  2150 Վտ/ժ,Ապահովող մակերեսը՝  Մինչև 80 մ²,Աշխատանքային ջերմաստիճանը  Մինչև ( -15 C),Ներքին բլոկի չափսերը ոչ ավել (Լ x Բ x Խ) 103 x 33 x 25 սմ, Արտաքին բլոկի չափսերը առավելագունը(Լ x Բ x Խ)  85 x 70 x 36 սմ,Ինվերտորային շարժիչ,Գազի տեսակը  R32 կամ համարժեք,Երաշխիք  4 տարի։  Հավաքածուն ներառում է՝ ներքին բլոկ 1 հատ, արտաքին բլոկ 1 հատ, պղնձյա խողովակ 10մետր։Տեղադրումը  9մետր բարձրության վրա հորիզոնական պատին ամբարձիչով, 40մետր հոսանքի մալուխ կոռոբով, ավտոմատ անջատիչ։  Պայմանագիրը կնքելուց հետո 20 օրվա ընթացքում։"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