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ՍԿԿ-ԷԱՃԱՊՁԲ-26/29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ՍՊՈՐՏԻ ԿԱՌԱՎԱՐՄԱՆ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Հ.Մանանդյան փ.41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«Սպորտի կառավարման կենտրոն» ՓԲԸ կարիքների համար լուսարձակների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Մարինա Մուրադյան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+37495-498-818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gnumnerskk.toms@gmail.com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ՍՊՈՐՏԻ ԿԱՌԱՎԱՐՄԱՆ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ՍԿԿ-ԷԱՃԱՊՁԲ-26/29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ՍՊՈՐՏԻ ԿԱՌԱՎԱՐՄԱՆ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ՍՊՈՐՏԻ ԿԱՌԱՎԱՐՄԱՆ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«Սպորտի կառավարման կենտրոն» ՓԲԸ կարիքների համար լուսարձակների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ՍՊՈՐՏԻ ԿԱՌԱՎԱՐՄԱՆ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«Սպորտի կառավարման կենտրոն» ՓԲԸ կարիքների համար լուսարձակների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ՍԿԿ-ԷԱՃԱՊՁԲ-26/29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gnumnerskk.toms@gmail.com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«Սպորտի կառավարման կենտրոն» ՓԲԸ կարիքների համար լուսարձակների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ՍՊՈՐՏԻ ԿԱՌԱՎԱՐՄԱՆ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ՍԿԿ-ԷԱՃԱՊՁԲ-26/29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ՍԿԿ-ԷԱՃԱՊՁԲ-26/29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«ՍԿԿ-ԷԱՃԱՊՁԲ-26/29»*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«ՍԿԿ-ԷԱՃԱՊՁԲ-26/29»*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կատարում է հանձնման-ընդունման արձանագրության հիման վրա՝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__1095___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նվազագույնը W 330
Լուսավորության հոսք՝ նվազագույնը lm 52800
Լուսավորության արդյունավետությունը՝ lm/W160 lm/W
Մուտքային լարումը ՝ 176-264 Վ
Հաճախականությունը Հց` 50-60 Հց
Գույնի մատուցման ինդեքսը (CRI) ՝ Ra» 70
Գույնի ջերմաստիճանը ՝5000K
Ուժի գործակիցը, cos f՝0,98
Ծառայության ժամկետը ` առնվազն 100,000 ժամ
Կորպուսի նյութը ՝ Անոդացված ալյումին
Ընդհանուր չափսերը՝ առնվազն մմ 600 X 250 X 87
Լուսադիոդային մոդուլ՝ MODULE 145x43 AL1.5 1x12 Refond 5050 QH2 CRI70 5000K SMD2X2
Լուսադիոդների քանակը՝ 72 հատ
Օպտիկա՝ առկա է
Լույսի ճառագայթի անկյուն՝ 60°
Ազդեցության դիմադրություն (IK) IK01
Դիոդների աշխատանքային հոսանքը՝ mA 700
Լարումը գործառնական հոսանքի ժամանակ՝ V 71-78
Սնուցման բլոկ՝ ИПС120-700Т IP67 x 3
Զարկերակային լույս. լամպի հոսք, % ոչ ավելին≤ 1
Կարճ միացումից պաշտպանություն՝ վերականգնվում է ավտոմատ կերպով
Պաշտպանություն 380 Վ-ից, փուլային լարումից ( 380VAC), տեսակ B
Հզորության գործակից≥0.95
Արդյունավետություն, %≥0.93
Երաշխիքային ժամկետ է սահմանվում ապրանքներն ընդունվելու օրվան հաջորդող օրվանից հաշված առնվազն 3 տարի:
Ապրանքները պետք է լինեն նոր, չօգտագործված: Ապրանքների տեղափոխումը, բեռնաթափումը իրականացնում է Վաճառողը՝ իր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Հ.Մանանդյան փ.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