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էլեկտրական ապրանքների ձեռքբերման նպատակով ՀՀԱՄՄՀ-ԷԱՃԱՊՁԲ-26/1-ՀՈԱԿ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էլեկտրական ապրանքների ձեռքբերման նպատակով ՀՀԱՄՄՀ-ԷԱՃԱՊՁԲ-26/1-ՀՈԱԿ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էլեկտրական ապրանքների ձեռքբերման նպատակով ՀՀԱՄՄՀ-ԷԱՃԱՊՁԲ-26/1-ՀՈԱԿ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էլեկտրական ապրանքների ձեռքբերման նպատակով ՀՀԱՄՄՀ-ԷԱՃԱՊՁԲ-26/1-ՀՈԱԿ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արկղ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14:15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Հաշվիչների և ավտոմատ անջատիչների մոնտաժման համար նախատեսված էլեկտրական արկղ՝ պատին ամրացվող կամ ներկառուցվող տեսակի։ Պատրաստված պետք է լինի առնվազն 1.0-1.2 մմ հաստությամբ հակակորոզիոն փոշեներկված պողպատյա թիթեղից կամ չայրվող պլաստիկից։ Պաշտպանության աստիճանը՝ առնվազն IP54/IP65 (արտաքին) կամ IP31/IP40 (ներքին)։ Լրակազմում պարտադիր պետք է առկա լինեն DIN-ռելսեր, զրոյական ու հողանցման շինաներ, մեխանիկական կողպեքով դուռ և մալուխների անցքեր։ Չափսերը՝ բարձրությունը առնվազն 750 մմ, լայնությունը առնվազն 500 մմ, խորությունը առնվազն 220 մմ։ Ապրանքը պետք է լինի նոր, գործարանային փաթեթավորմամբ, ստանդարտներին համապատասխան, կոմպլեկտավորված և ունենա համապատասխանության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