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ՅԱԿ-ԷԱՃԱՊՁԲ-26/76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ՅԱԿ-ԷԱՃԱՊՁԲ-26/76</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ՅԱԿ-ԷԱՃԱՊՁԲ-26/76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ванкомицина, 30 полосок.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итраконазолом.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МИК-тест с каспофунгином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вориконазола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Анаэробный газовый резервуар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«Азитромицин»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«Амикацин»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«Амоксиклав»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«Ампициллин»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«Амфотерицин B липосомальный»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«Гентамицин»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«Дорипенем»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«Эритромицин»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«Имипенем»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"Линезолид"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"Левофлоксацин"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«Канамицин»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"Каспофунгин"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"Кетоконазол"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«Клиндамицин»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«Кларитромицин»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"Котримоксазол"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"Меропенем"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«Микофунгин»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«Налидиксовая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"Нитроксолин"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«Нистатин»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"Норфлоксацин"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«Пенициллин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«Перфлоксацин»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"Пиперациллин + 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«Позаконазол»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"Тетрациклин"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"Тейкопланин"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«Тобрамицин»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«Ванкомицин»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«Вориконазол»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«Цефепим»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"Цефиксим"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«Цефокситин»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«Цефуроксим»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«Цефтазидим»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«Цефтриаксон»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«Ципрофлоксацин»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«Хлорамфеникол»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«Оксациллин»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«Орунгал»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«Фурадонин»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«Флуконазол»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«Оптохин»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"Новобиоцин"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«Полимиксин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«Фосфомицин»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колистин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цефепим-сульбактам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цефтазидим авибактам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тигециклин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азтреонам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большие чашки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обнаружения, дифференциации и идентификации грибов рода Candida.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выделения и дифференциации патогенов мочевыводящих путей.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и дифференциации метициллин-резистентного золотистого стафилококка (MRSA):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выявления мультирезистентных бактерий рода Acinetobacter spp.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обнаружения грамотрицательных бактерий, продуцирующих бета-лактамазы расширенного спектра действия (ESBL).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Хромагар ВРЕ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ՅԱԿ-ԷԱՃԱՊՁԲ-26/76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ՅԱԿ-ԷԱՃԱՊՁԲ-26/76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ՅԱԿ-ԷԱՃԱՊՁԲ-26/76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ՅԱԿ-ԷԱՃԱՊՁԲ-26/76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ванкомицина, 30 полосок.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с итраконазолом.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МИК-тест с каспофунгином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минимальную ингибирующую концентрацию (МИК) вориконазола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Анаэробный газовый резервуар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«Азитромицин»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«Амикацин»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«Амоксиклав»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«Ампициллин»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«Амфотерицин B липосомальный»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«Гентамицин»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«Дорипенем»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«Эритромицин»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«Имипенем»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"Линезолид"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"Левофлоксацин"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«Канамицин»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"Каспофунгин"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"Кетоконазол"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«Клиндамицин»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«Кларитромицин»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"Котримоксазол"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"Меропенем"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«Микофунгин»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«Налидиксовая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"Нитроксолин"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«Нистатин»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"Норфлоксацин"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«Пенициллин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«Перфлоксацин»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"Пиперациллин + 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«Позаконазол»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"Тетрациклин"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"Тейкопланин"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«Тобрамицин»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«Ванкомицин»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«Вориконазол»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«Цефепим»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"Цефиксим"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«Цефокситин»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«Цефуроксим»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«Цефтазидим»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«Цефтриаксон»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«Ципрофлоксацин»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«Хлорамфеникол»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«Оксациллин»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Противогрибковый диск «Орунгал»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«Фурадонин»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Противогрибковая таблетка «Флуконазол»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«Оптохин»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"Новобиоцин"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«Полимиксин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«Фосфомицин»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колистин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цефепим-сульбактам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Антибиотический диск цефтазидим авибактам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тигециклин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в таблетках азтреонам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большие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обнаружения, дифференциации и идентификации грибов рода Candida.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выделения и дифференциации патогенов мочевыводящих путей.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и дифференциации метициллин-резистентного золотистого стафилококка (MRSA):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Хромогенная среда для выявления мультирезистентных бактерий рода Acinetobacter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обнаружения грамотрицательных бактерий, продуцирующих бета-лактамазы расширенного спектра действия (ESBL).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Хромагар ВРЕ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