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стоматологические материалы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ԱԱԻ-ԷԱՃԱՊՁԲ-26/34</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стоматологические материалы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стоматологические материалы и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стоматологические материалы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Базисный воск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нитриловые нестерильные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Кламмер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Базисный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Базисный воск, первый сорт, для верхней челюсти, коробка: 500 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нитриловые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синтетические, переработанные нитриловые, одноразовые, нестерильные, неопудренные, без латекса, предназначены для правой и левой руки. 1кор-100 штук 50 пар размеры S, M, L, наличие 2/3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цемион – 20 г порошка, 15 мл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Кламмер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крепления; длина-1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натуральный, нестерильный, в упаковке, каждая не менее 100 гр.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Базисный воск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нитриловые нестерильные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Кламмер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