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2026.07.28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ԵՄ-ԷԱՃԱՊՁԲ-26/86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ԿԱՐԵՆ ԴԵՄԻՐՃՅԱՆԻ ԱՆՎԱՆ ԵՐԵՎԱՆԻ ՄԵՏՐՈՊՈԼԻՏԵՆ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Բաղրամյան 78</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«Կարեն Դեմիրճյանի անվան Երևանի մետրոպոլիտեն» ՓԲԸ-ի կարիքների համար  դյուրակիր համակարգչի ձեռքբերման նպատակով ԵՄ-ԷԱՃԱՊՁԲ-26/86  ծածկագրով գնման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14:30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14:30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Անի Հովհաննիսյան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+37498389689 (ներքին հեռախոսահամար` 13)</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a.hovhannisyan@promotion.am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ԿԱՐԵՆ ԴԵՄԻՐՃՅԱՆԻ ԱՆՎԱՆ ԵՐԵՎԱՆԻ ՄԵՏՐՈՊՈԼԻՏԵՆ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ԵՄ-ԷԱՃԱՊՁԲ-26/86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2026.07.28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ԿԱՐԵՆ ԴԵՄԻՐՃՅԱՆԻ ԱՆՎԱՆ ԵՐԵՎԱՆԻ ՄԵՏՐՈՊՈԼԻՏԵՆ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ԿԱՐԵՆ ԴԵՄԻՐՃՅԱՆԻ ԱՆՎԱՆ ԵՐԵՎԱՆԻ ՄԵՏՐՈՊՈԼԻՏԵՆ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«Կարեն Դեմիրճյանի անվան Երևանի մետրոպոլիտեն» ՓԲԸ-ի կարիքների համար  դյուրակիր համակարգչի ձեռքբերման նպատակով ԵՄ-ԷԱՃԱՊՁԲ-26/86  ծածկագրով գնման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ԿԱՐԵՆ ԴԵՄԻՐՃՅԱՆԻ ԱՆՎԱՆ ԵՐԵՎԱՆԻ ՄԵՏՐՈՊՈԼԻՏԵՆ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«Կարեն Դեմիրճյանի անվան Երևանի մետրոպոլիտեն» ՓԲԸ-ի կարիքների համար  դյուրակիր համակարգչի ձեռքբերման նպատակով ԵՄ-ԷԱՃԱՊՁԲ-26/86  ծածկագրով գնման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ԵՄ-ԷԱՃԱՊՁԲ-26/86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a.hovhannisyan@promotion.am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«Կարեն Դեմիրճյանի անվան Երևանի մետրոպոլիտեն» ՓԲԸ-ի կարիքների համար  դյուրակիր համակարգչի ձեռքբերման նպատակով ԵՄ-ԷԱՃԱՊՁԲ-26/86  ծածկագրով գնման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համակարգիչ/Տրանսֆորմեր սենսորային էկրանով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366.54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4.661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416.39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2026.08.11. 14:30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ԿԱՐԵՆ ԴԵՄԻՐՃՅԱՆԻ ԱՆՎԱՆ ԵՐԵՎԱՆԻ ՄԵՏՐՈՊՈԼԻՏԵՆ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ԵՄ-ԷԱՃԱՊՁԲ-26/86</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ԵՄ-ԷԱՃԱՊՁԲ-26/86</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«ԵՄ-ԷԱՃԱՊՁԲ-26/86»*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ԿԱՐԵՆ ԴԵՄԻՐՃՅԱՆԻ ԱՆՎԱՆ ԵՐԵՎԱՆԻ ՄԵՏՐՈՊՈԼԻՏԵՆ ՓԲԸ*  (այսուհետ` Պատվիրատու) կողմից կազմակերպված` ԵՄ-ԷԱՃԱՊՁԲ-26/86*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ԿԱՐԵՆ ԴԵՄԻՐՃՅԱՆԻ ԱՆՎԱՆ ԵՐԵՎԱՆԻ ՄԵՏՐՈՊՈԼԻՏԵՆ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- 00000911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- 1570083324940100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«ԵՄ-ԷԱՃԱՊՁԲ-26/86»*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ԿԱՐԵՆ ԴԵՄԻՐՃՅԱՆԻ ԱՆՎԱՆ ԵՐԵՎԱՆԻ ՄԵՏՐՈՊՈԼԻՏԵՆ ՓԲԸ*  (այսուհետ` Պատվիրատու) կողմից կազմակերպված` ԵՄ-ԷԱՃԱՊՁԲ-26/86*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ԿԱՐԵՆ ԴԵՄԻՐՃՅԱՆԻ ԱՆՎԱՆ ԵՐԵՎԱՆԻ ՄԵՏՐՈՊՈԼԻՏԵՆ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- 00000911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- 1570083324940100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«ԿԱՐԵՆ ԴԵՄԻՐՃՅԱՆԻ ԱՆՎԱՆ ԵՐԵՎԱՆԻ ՄԵՏՐՈՊՈԼԻՏԵՆ» ՓԲԸ-Ի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15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համակարգիչ/Տրանսֆորմեր սենսորային էկրանով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Սարքավորման տեսակը՝ 
Դյուրակիր համակարգիչ/Տրանսֆորմեր (2-in-1) սենսորային էկրանով։
Ապրանքը պետք է լինի կամ Yoga 7i 14ILL10  Ultra 7 256V, կամ OmniBook Ultra Flip 14 (Ultra 7), կամ  HP Envy x360 14-fc0000 OLED (Intel Core Ultra 7):
Վիճակը՝ Առաջարկվող սարքավորումը պետք է լինի նոր, նախկինում չօգտագործված, գործարանային արտադրության և չվերականգնված (Non-Refurbished);
Թողարկման տարեթիվը՝ ոչ շուտ, քան 2024-2025 թվականներ:
Պրոցեսոր (Processor)-Տեսակը Intel Core Ultra 7 շարքի պրոցեսոր։ Ֆիզիկական միջուկների քանակը՝ առնվազն 8 (ներառյալ Performance և Efficient միջուկները): Առավելագույն տակտային հաճախականությունը (Turbo Frequency) առնվազն 4.8 GHz:
Օպերատիվ հիշողություն (RAM)-Ծավալը՝ առնվազն 16 GB
 Տեսակը՝ LPDDR5X, LPDDR5 կամ DDR5:
Կուտակիչ (Storage)՝ տեսակը SSD PCIe NVMe 
Ծավալը՝ Առնվազն  512 GB,
Գրաֆիկական համակարգ (Graphics) տեսակը՝ ներկառուցված գրաֆիկական համակարգ (Intel Arc Graphics, Intel Graphics):
Էկրան (Display)՝ չափսը (անկյունագիծ) Առնվազն 13.3 դյույմ
 Կետայնությունը  (Resolution)՝ առնվազն  1920×1200: 
Տեխնոլոգիան՝ OLED, 
Պայծառությունը՝ առնվազն  300 nits (կամ ավելի բարձր),
 Լրացուցիչ պահանջ՝ Սենսորային էկրան (Multi-Touch սենսորի աջակցությամբ):
 Անլար կապ (Wireless)՝ Wi-Fi, Wi-Fi 6E կամ ավելի բարձր (ներառյալ Wi-Fi 7)  Bluetooth՝ Bluetooth 5.3 կամ ավելի բարձր
 Միակցիչներ (Interfaces / Ports)՝ Type-C դիմանցքեր՝ առնվազն 2x USB Type-C (սնուցման (Power Delivery) և պատկերի փոխանցման (DisplayPort / Thunderbolt) աջակցությամբ):
 Աուդիո միակցիչ՝ 1×3.5 մմ համակցված աուդիո դիմանցք (ականջակալի/խոսափողի համար)։ Անցումային ադապտերներ (USB Type-A և HDMI-ի մասով) 
Սարքի վրա համապատասխան ֆիզիկական միակցիչների (USB Type-A և HDMI) բացակայության դեպքում, նոթբուքի գործարանային լրակազմում (տուփի մեջ) պետք է ներառված լինեն համապատասխան անցումային ադապտերները/մալուխները (USB Type-C-ից USB-A և USB Type-C-ից HDMI): Մուլտիմեդիա և անվտանգություն- Տեսախցիկ-Ներկառուցված տեսախցիկ՝ FHD առնվազն (1080p),
 Ձայն՝ Ներկառուցված բարձրախոսներ և խոսափող
 Ստեղնաշար՝ Լուսավորվող (Backlit) ստեղնաշար, անվտանգության մոդուլ՝ Hardware TPM 2.0 անվտանգության չիպի առկայություն։ 
 Օպերացիոն համակարգ (OS) 
Տեսակը՝ Microsoft Windows 11 Pro 64-bit (լիցենզավորված, գործարանային կամ տեղադրված և ակտիվացված մատակարարի կողմից):
  Երաշխիք՝ առնվազն 12 ամիս
Տեղափոխումն ու բեռնաթափումը իրականացնում է մատակարարը/վաճառող: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23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