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АBH-EAAPDzB-26/121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АBH-EAAPDzB-26/121</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АBH-EAAPDzB-26/121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"АBH-EAAPDzB-26/121"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АBH-EAAPDzB-26/121*.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"АBH-EAAPDzB-26/121"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АBH-EAAPDzB-26/121*.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АBH-EAAPDzB-26/121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немелованная, класса А, А+, используется для лазерной и струйной, односторонней и двусторонней печати, ксерокопирования и других офисных работ. Формат: А4 (210х297мм). Соответствует системам сертификации менеджмента ISO 9001, 14001. Плотность: согласно стандарту ISO 536: 80 гр/м2, согласно стандарту ISO 2493-1: жесткость MD: не менее 100, жесткость CD: не менее 50, белизна: согласно стандарту ISO 11475, не менее: 169 CIE, яркость: согласно стандарту ISO 2470, не менее: 108%, толщина: согласно стандарту ISO 534: не менее 108 Мкм, непрозрачность: согласно стандарту ISO 2471 не менее 94%, шероховатость: согласно ISO 8791/2 - Шероховатость поверхности TS мл/мин: 60-125, Шероховатость поверхности BS мл/мин: 90-150, влажность: 3,0-4,0 %. Количество листов в одной пачке в заводской упаковке: 500 листов, без отклонений, вес 1 пачки: 2,5 кг (+-0.005кг). Каждые 5 пачек по 500 листов упакованы в картонную коробку. Торговая марка: «PAPERLINE», «Pioneer», «DoubleA», «SvetoCopy», «Navigator». Заказчик может потребовать сертификат качества товара, а также сертификат соответствия вышеуказанным техническим характеристикам. Перед поставкой образец должен быть согласован с заказчиком. Поставку товара и разгрузку на склад осуществляет продавец. Склад находится на 2-м этаже.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