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ՎԳԿՊ-ԷԱՃԱՊՁԲ-26/8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Գուգարք կենտրոնական պոլիկլինիկա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Բաթումի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 ամբողջը մեկում և բազմաֆունկցիոնալ տպիչ</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Դավթյան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+37499711277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davtyan_74@mail.ru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Գուգարք կենտրոնական պոլիկլինիկա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ՎԳԿՊ-ԷԱՃԱՊՁԲ-26/8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Գուգարք կենտրոնական պոլիկլինիկա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Գուգարք կենտրոնական պոլիկլինիկա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 ամբողջը մեկում և բազմաֆունկցիոնալ տպիչ</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Գուգարք կենտրոնական պոլիկլինիկա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 ամբողջը մեկում և բազմաֆունկցիոնալ տպիչ</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ՎԳԿՊ-ԷԱՃԱՊՁԲ-26/8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davtyan_74@mail.ru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 ամբողջը մեկում և բազմաֆունկցիոնալ տպիչ</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17</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Գուգարք կենտրոնական պոլիկլինիկա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ՎԳԿՊ-ԷԱՃԱՊՁԲ-26/8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ՎԳԿՊ-ԷԱՃԱՊՁԲ-26/8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«ՎԳԿՊ-ԷԱՃԱՊՁԲ-26/8»*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Գուգարք կենտրոնական պոլիկլինիկա ՊՓԲԸ*  (այսուհետ` Պատվիրատու) կողմից կազմակերպված` ՎԳԿՊ-ԷԱՃԱՊՁԲ-26/8*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«ՎԳԿՊ-ԷԱՃԱՊՁԲ-26/8»*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Գուգարք կենտրոնական պոլիկլինիկա ՊՓԲԸ*  (այսուհետ` Պատվիրատու) կողմից կազմակերպված` ՎԳԿՊ-ԷԱՃԱՊՁԲ-26/8*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Գուգարք կենտրոնական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- 07300626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Վանաձորի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- 247170009424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&lt;&lt;ԳՈՒԳԱՐՔ&gt;&gt;ԿՊ ՊՓԲԸ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 ամբողջը մեկում
Պրոցեսորը առնվազն՝ i3 12-րդ սերնդի (4 Core, 8 Threads, Cash 12Mb, բազային հաճախականություն 3.3GHz Տուրբո ռեժիմում up to 4.3GHz,) Պրոցեսորի հովացուցիչ 4 PIN PWM, Մայրական սալիկ առնվազն՝ հետևյալ մուքերով (1 x HDMI Port, 1X VGA Port, 2 x USB 3.2 Gen 4 x USB 2.0/1.1 Port 1 x RJ-45 LAN Port 3 x HD Audio Jacks (Line in / Front Speaker / Microphone)։ Օպերատիվ հիշողությունը առնվազն՝ 8GB DDR4 2666 -3200MHz, SSD 256gb M.2 ։ Համակարգչի Իրան ստանդարտ առնվազն 370*176*410mm չափսերի, Սնուցման բլոկը` առնվազն 600W։ Համակարգչային USB մկնիկ՝ լարի երկարությունը առնվազն 1,4մ և համակարգչային slim ստեղնաշար: Համակարգչային մոնիտորը՝  առնվազն 75Hz, մոնիտորի տեսանելի հատվածը` առնվազն 23.8 դույմ, IPS, պայծառությունը՝ նվազագույնը 250cd/m2, աշխատանքի հուսալիությունը 7x24 ժամ, կետայնությունը՝ առնվազն 1920x1080, արձագանքման ժամանակը առնվազն 5ms, միացումները VGA HDMI կամ DP: Ապրանքները պետք է լինեն նոր և չօգտագործված, երաշխիքային ժամկետը՝ առնվազն մեկ տարի: Մատակարարումը պետք է իրականացվի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Տպիչի տեսակ – Մոնոխրոմ լազերային
Ֆունկցիոնալություն – Տպիչ,Սկաներ, պատճենահանող սարք
Ինտերֆեյս – USB 2.0 Hi-Speed
Տպիչի ծատնաբեռնվածություն – 8000 էջ
Թղթի առավելագույն չափ – A4 , B5 ,A5
Պատճենելու թույլտվություն – 600 x 600 dpi
Տպելու թույլտվություն – 600 x 400 dpi
Սկանավորման թույլտվություն – 600 x 600 dpi
Պատճենման/Տպման արագություն – up to 18 ppm
Երաշխիք –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Մատակարարված ապրանքի դիմաց վճարումները նախատեսվում է իրականացնել 2026թ. օգոստոս ամսին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Բաթումի 13 փողոց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Մատակարարված ապրանքի դիմաց վճարումները նախատեսվում է իրականացնել 2026թ. օգոստոս ամսին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