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ՀՀԱՄՄՀ-ԷԱՃԱՊՁԲ-26/10-ՀՈԱԿ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ապրանքների ձեռքբերման նպատակով ՀՀԱՄՄՀ-ԷԱՃԱՊՁԲ-26/10-ՀՈԱԿ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h.paramazyan@promotion.am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ՀՀԱՄՄՀ-ԷԱՃԱՊՁԲ-26/10-ՀՈԱԿ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ապրանքների ձեռքբերման նպատակով ՀՀԱՄՄՀ-ԷԱՃԱՊՁԲ-26/10-ՀՈԱԿ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ապրանքների ձեռքբերման նպատակով ՀՀԱՄՄՀ-ԷԱՃԱՊՁԲ-26/10-ՀՈԱԿ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ՀՀԱՄՄՀ-ԷԱՃԱՊՁԲ-26/10-ՀՈԱԿ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h.paramazyan@promotion.am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ապրանքների ձեռքբերման նպատակով ՀՀԱՄՄՀ-ԷԱՃԱՊՁԲ-26/10-ՀՈԱԿ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կեպեր՝միջին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կազմ, A4 ձևաչափի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թափանցիկ ջրակայուն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նիկել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ելքի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դարակաշար /3 հարկ/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ձևաչափի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2026.08.12.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ՀՀԱՄՄՀ-ԷԱՃԱՊՁԲ-26/10-ՀՈԱԿ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ՀՀԱՄՄՀ-ԷԱՃԱՊՁԲ-26/10-ՀՈԱԿ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«ՀՀԱՄՄՀ-ԷԱՃԱՊՁԲ-26/10-ՀՈԱԿ»*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ՀՀԱՄՄՀ-ԷԱՃԱՊՁԲ-26/10-ՀՈԱԿ*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«ՀՀԱՄՄՀ-ԷԱՃԱՊՁԲ-26/10-ՀՈԱԿ»*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ՀՀԱՄՄՀ-ԷԱՃԱՊՁԲ-26/10-ՀՈԱԿ*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ձևաչափի գրասենյակային թուղթ՝ տպագրական, պատճենահանման և առօրյա փաստաթղթաշրջանառության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պահպանման և կազմակերպման համար նախատեսված կոշտ կազմով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թղթապանակ՝ փաստաթղթերի արագ ամրացման և կազմակերպված պահպանման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թղթապանակ,                                    ․ նյութ՝ պոլիմերային թաղանթ,                        ․ գույն՝ թափանցիկ,                                             ․ նախատեսված՝ փաստաթղթերի պահպանման և դասակարգման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կոճգամներ,                                         ․  նյութ՝ մետաղական/պլաստիկ,                                        ․ նախատեսված՝ թղթերի ամրացման և կազմակերպված փաստաթղթաշրջանառության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կեպեր՝միջին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կարիչի կեպեր,                                   ․  նյութ՝ մետաղական,                                       ․  չափ՝ միջին,                                                        ․ նախատեսված՝ թղթերի ամրացման և փաստաթղթերի կարիչով կապման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կազմ, A4 ձևաչափի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ինքնակպչուն կազմ,                           ․ չափ՝ A4,                                                               ․ նյութ՝ պլաստիկ/պոլիմերային,                           ․ նախատեսված՝ փաստաթղթերի պաշտպանված պահպանման և կազմման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սովորական կազմ,
․ չափ՝ A4,
․ նյութ՝ ստվարաթուղթ (կամ կոշտ թուղթ),
․ նախատեսված՝ փաստաթղթերի կազմման, պահպանման և արխիվացման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սոսնձամատիտ, գրասենյակային,
․ ծավալ՝ 20–25 գ,
․ նյութ՝ ոչ թունավոր, ջրային հիմքով սոսինձ,
․ նախատեսված՝ թղթի, ստվարաթղթի և այլ թեթև նյութերի սոսնձման համար,
․ առանձնահատկություն՝ արագ չորացող, հեշտ օգտագործվող, ամուր փակվող կափարիչով։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թափանցիկ ջրակայուն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սկոչ, թափանցիկ, ջրակայուն,
․լայնություն՝ 48 մմ,
․երկարություն՝ 50–66 մ (կամ ըստ պահանջի),
․նյութ՝ պոլիպրոպիլենային թաղանթ՝ ակրիլային կամ սինթետիկ սոսնձային շերտով,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սկոչ թղթի (մալյարային),
․ լայնություն՝ 24–48 մմ (կամ ըստ պահանջի),
․ երկարություն՝ 20–50 մ (կամ ըստ պահանջի),
․ նյութ՝ կրեպ թուղթ՝ սոսնձային շերտով,
․ նախատեսված՝ թղթի ամրացման, մակնշման, ներկման աշխատանքների և մակերեսների ժամանակավոր պաշտպանության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շտրիխ (ուղղիչ հեղուկ),
․ տարողություն՝ 20 մլ (կամ ըստ պահանջի),
․ նյութ՝ արագ չորացող ուղղիչ հեղուկ,
․ նախատեսված՝ թղթի վրա տպագիր և ձեռագիր տեքստի ուղղման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գրիչ, գնդիկավոր,
․ գրելու գույն՝ կապույտ,
․ գրչածայրի հաստություն՝ 0.7–1.0 մմ,
․ կորպուս՝ պլաստիկ, թափանցիկ կամ կիսաթափանցիկ,
․ նախատեսված՝ ամենօրյա գրավոր աշխատանքների և փաստաթղթերի լրացման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մարկեր, գունավոր,
․ հաստություն՝ 1–5 մմ (կամ ըստ տեսակի՝ բարակ/հաստ),
․ թանաք՝ ջրային կամ ալկոհոլային հիմքով, արագ չորացող,
․ նախատեսված՝ մակնշման, ընդգծման և գրատախտակի կամ թղթի վրա գրելու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կարիչ, միջին չափի,
․ կարելու տարողություն՝ 20–30 թերթ (80 գ/մ² թղթի դեպքում),
․ ասեղի չափ՝ 24/6 կամ 26/6,
․ նյութ՝ մետաղական կորպուս,
․ նախատեսված՝ փաստաթղթերի, թղթերի փաթեթների ամրացման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մատիտ, սովորական (գրաֆիտային),
․ կարծրություն՝ HB,
․ կորպուս՝ փայտյա (կամ սեղմված փայտանյութ),
․ նախատեսված՝ գրելու, նկարելու և նշումներ կատարելու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մեխանիկական նիկել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մատիտ, մեխանիկական (նիկելապատ),
․ գրչածայր՝ 0.5 մմ կամ 0.7 մմ (ըստ պահանջի),
․ կորպուս՝ մետաղական, նիկելապատ (կոռոզիակայուն),
․ նախատեսված՝ գրելու, գծագրելու և տեխնիկական նշումներ կատարելու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թանաք՝ կնիքի բարձիկի համար,
․ գույն՝ կապույտ կամ սև (ըստ պահանջի),
․ ծավալ՝ 25–30 մլ (կամ ըստ արտադրողի ստանդարտի),
․ հիմք՝ ջրային կամ գունանյութային հիմքով,
․ նախատեսված՝ կնիքների բարձիկների լիցքավորման և կնիքների հստակ դրոշմման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համակարգչային մկնիկ (մկնիկ),
․ միացում՝ USB կամ անլար (wireless)՝ ըստ պահանջի,
․ սենսոր՝ օպտիկական կամ լազերային,
․ լուծաչափ (DPI)՝ 1000–1600 DPI (կամ կարգավորվող),
․ նախատեսված՝ համակարգչային աշխատանքների, գրասենյակային և կրթական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համակարգչային ստեղնաշար,
․ միացում՝ USB կամ անլար (wireless)՝ ըստ պահանջի,
․ դասավորություն՝ QWERTY (լատիներեն/կիրիլ կամ հայերեն աջակցությամբ),
․ նախատեսված՝ համակարգչային տվյալների մուտքագրման և աշխատանքների կատարման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կարիչի մետաղալարե կապեր (ասեղներ), մեծ,
․ չափ՝ 23/10 կամ 23/13 (կամ ըստ կարիչի տեսակի),
․ նյութ՝ ցինկապատ մետաղալար (կոռոզիակայուն),
․ նախատեսված՝ մեծ ծավալի փաստաթղթերի (մինչև 60–100 թերթ՝ կախված մոդելից) կարելու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դրոշ,
․ չափ՝ 100×150 սմ (կամ ըստ պահանջի),
․ նյութ՝ պոլիեսթեր կամ բարձրորակ գործվածք (դրսի օգտագործման համար՝ դիմացկուն քամու և խոնավության նկատմամբ),
․ նախատեսված՝ պետական, կազմակերպչական կամ միջոցառումների շրջանակում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նոթատետրեր,
․ չափ՝ A5 կամ A4 (ըստ պահանջի),
․ էջերի քանակ՝ 80–120 էջ,
․ թուղթ՝ 60–80 գ/մ², սպիտակ կամ բաց երանգի,
․ կազմ՝ կոշտ կամ փափուկ ստվարաթղթե կազմ,
․ նախատեսված՝ գրառումների, նշումների և հաշվառման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մարտկոց, AAA տեսակի (LR03),
․ լարում՝ 1.5V,
․ քիմիական կազմ՝ ալկալային (կամ ըստ պահանջի՝ սովորական ցինկ-ածխածնային),
․ նախատեսված՝ հեռակառավարման վահանակների, գրասենյակային սարքերի, փոքր էլեկտրոնիկայի սնուցման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ելքի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մուտքի և ելքի մատյան (գրանցամատյան),
․ չափ՝ A4,
․ էջերի քանակ՝ 100–200 էջ (կամ ըստ պահանջի),
․ թուղթ՝ 60–80 գ/մ², սպիտակ,
․ կազմ՝ կոշտ ստվարաթղթե կազմ,
․ նախատեսված՝ փաստաթղթերի, նամակագրության, մուտքային և ելքային տեղեկատվության գրանցման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դարակաշար /3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սեղանի դարակաշար (3 հարկանի),
․ կառուցվածք՝ 3 բաժանմունք/հարկ,
․ նյութ՝ մետաղական կամ ամուր պլաստիկ (կամ համակցված),
․ չափ՝ A4 փաստաթղթերի համար հարմար,
․ նախատեսված՝ փաստաթղթերի, թղթերի և գրասենյակային նյութերի դասակարգված պահպանման և կազմակերպման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ստորագրամատյան,
․ չափ՝ A4,
․ էջերի քանակ՝ 100–200 էջ (կամ ըստ պահանջի),
․ թուղթ՝ 60–80 գ/մ², սպիտակ,
․ կազմ՝ կոշտ ստվարաթղթե կազմ,
․ նախատեսված՝ փաստաթղթերի, հանձնարարությունների, հրամանների և այլ գրությունների ստորագրությունների գրանցման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ձևաչափի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նամակի ծրար,
․ չափ՝ A4 (229×324 մմ),
․ նյութ՝ բարձրորակ թուղթ (80–120 գ/մ²),
․ գույն՝ սպիտակ կամ բաց երանգ (ըստ պահանջի),
․ փակման ձև՝ ինքնասոսնձվող կամ կպչուն ժապավենով փակվող,
․ նախատեսված՝ A4 ձևաչափի փաստաթղթերի, նամակների և պաշտոնական թղթակցության անվտանգ փաթեթավորման և առաքման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դրոշ (գործվածքային խորհրդանշական արտադրանք)։
․ Չափս՝ տարբեր չափերի՝ օրինակ՝ 90×150 սմ, 100×200 սմ և այլ (կամ ըստ պահանջի)։
․ Նախատեսված՝ պետական, կազմակերպական, հանդիսավոր, պաշտոնական և այլ միջոցառումների ընթացքում ցուցադրման և կիրառման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