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ՀՀԱՄՄՀ-ԷԱՃԱՊՁԲ-26/10-ՀՈԱԿ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ՀՀԱՄՄՀ-ԷԱՃԱՊՁԲ-26/10-ՀՈԱԿ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ՀՀԱՄՄՀ-ԷԱՃԱՊՁԲ-26/10-ՀՈԱԿ</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ՀՀԱՄՄՀ-ԷԱՃԱՊՁԲ-26/10-ՀՈԱԿ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ՀՀԱՄՄՀ-ԷԱՃԱՊՁԲ-26/10-ՀՈԱԿ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ՀՀԱՄՄՀ-ԷԱՃԱՊՁԲ-26/10-ՀՈԱԿ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ՀՀԱՄՄՀ-ԷԱՃԱՊՁԲ-26/10-ՀՈԱԿ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высокоскоростная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Колпачки для проволоки скоб,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обложка,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маркер,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водонепроницаемая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карандаш, никель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проволоки,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входа и выхода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полка /3 яруса/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автографов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ՀՀԱՄՄՀ-ԷԱՃԱՊՁԲ-26/10-ՀՈԱԿ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ՀՀԱՄՄՀ-ԷԱՃԱՊՁԲ-26/10-ՀՈԱԿ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ՀՀԱՄՄՀ-ԷԱՃԱՊՁԲ-26/10-ՀՈԱԿ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"ՀՀԱՄՄՀ-ԷԱՃԱՊՁԲ-26/10-ՀՈԱԿ"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ՀՀԱՄՄՀ-ԷԱՃԱՊՁԲ-26/10-ՀՈԱԿ*.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"ՀՀԱՄՄՀ-ԷԱՃԱՊՁԲ-26/10-ՀՈԱԿ"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ՀՀԱՄՄՀ-ԷԱՃԱՊՁԲ-26/10-ՀՈԱԿ*.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ՀՀԱՄՄՀ-ԷԱՃԱՊՁԲ-26/10-ՀՈԱԿ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бумага формата А4 для печати, копирования и повседневного управления документами.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для хранения и организации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высокоскоростная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документов, предназначенная для быстрого скрепления и упорядоченного хранения.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папка, ․ Материал: полимерная пленка, ․ Цвет: прозрачный, ․ Предназначена для хранения и классификации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скобы, ․ Материал: металл/пластик, ․ Предназначены для скрепления бумаг и организации документооборота.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Колпачки для проволоки скоб,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самоклеящаяся обложка, ․ Размер: A4, ․ Материал: пластик/полимер, ․ Предназначена для защищенного хранения и архивирования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обложка,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стандартная обложка,
․ Размер: A4,
․ Материал: картон (или плотная бумага),
․ Предназначено для составления, хранения и архивирования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клей-карандаш, офисный,
․ Объем: 20–25 г,
․ Материал: нетоксичный клей на водной основе,
․ Предназначен для склеивания бумаги, картона и других легких материалов,
․ Особенности: быстросохнущий, прост в использовании, с плотно закрывающейся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маркер,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клейкая лента, прозрачная, водонепроницаемая,
․Ширина: 48 мм,
․Длина: 50–66 м (или по запросу),
․Материал: полипропиленовая пленка с акриловым или синтетическим клеевым слоем,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водонепроницаемая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клейкая лента (от малярии),
․ Ширина: 24–48 мм (или по запросу),
․ Длина: 20–50 м (или по запросу),
․ Материал: крепированная бумага с клеевым слоем,
․ Предназначена для скрепления бумаги, маркировки, покрасочных работ и временной защиты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стержень (корректирующая жидкость),
․ Объем: 20 мл (или по запросу),
․ Материал: быстросохнущая корректирующая жидкость,
․ Предназначен для коррекции печатного и рукописного текста на бумаге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шариковая ручка,
․ Цвет письма: синий,
․ Толщина наконечника: 0,7–1,0 мм,
․ Корпус: пластик, прозрачный или полупрозрачный,
․ Предназначена для повседневного письма и заполнения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цветной маркер,
․ Толщина: 1–5 мм (или тонкая/толстая в зависимости от типа),
․ Чернила: на водной или спиртовой основе, быстросохнущие,
․ Предназначен для маркировки, выделения и письма на доске или бумаге,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степлер, среднего размера,
․ Вместимость: 20–30 листов (для бумаги плотностью 80 г/м²),
․ Размер иглы: 24/6 или 26/6,
․ Материал: металлический корпус,
․ Предназначен для скрепления документов, бумажных упаковок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обычный карандаш (графит),
․ Твердость: HB,
․ Корпус: деревянный (или прессованная древесина),
․ Предназначен для письма, рисования и ведения записей,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карандаш, обычный (графитовый),
твердость: HB,
корпус: деревянный (или прессованная древесина),
предназначен для письма, рисования и ведения записей.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карандаш, никель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механический карандаш (никелированный),
․ Перо: 0,5 мм или 0,7 мм (по запросу),
․ Корпус: металлический, никелированный (коррозионностойкий),
․ Предназначен для письма, рисования и ведения технических записей,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чернила для штемпельных подушек,
․ Цвет: синий или черный (по запросу),
․ Объем: 25–30 мл (или согласно стандарту производителя),
․ Основа: на водной или пигментной основе,
․ Предназначены для заправки штемпельных подушек и четкого нанесения оттисков на штампы,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компьютерная мышь,
․ Подключение: USB или беспроводное (беспроводное) по запросу,
․ Сенсор: оптический или лазерный,
․ Разрешение (DPI): 1000–1600 DPI (или регулируемое),
․ Предназначена для работы за компьютером, в офисе и учебных заведениях,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компьютерная клавиатура,
․ Подключение: USB или беспроводное (по запросу),
․ Раскладка: QWERTY (с поддержкой латинских/кириллицевых или армянских букв),
․ Предназначена для ввода данных и работы за компьютером,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проволоки,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проволочные стяжки для степлера (иглы), большие,
․ Размер: 23/10 или 23/13 (или в зависимости от типа степлера),
․ Материал: оцинкованная проволока (коррозионностойкая),
․ Предназначены для скрепления больших объемов документов (до 60–100 листов, в зависимости от модели)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флаг,
․ Размер: 100×150 см (или по запросу),
․ Материал: полиэстер или высококачественная ткань (для использования на открытом воздухе, ветро- и влагостойкая),
․ Предназначен для использования в рамках государственных, организационных или других мероприятий,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блокноты,
․ Размер: A5 или A4 (по запросу),
․ Количество страниц: 80–120 страниц,
․ Бумага: 60–80 г/м², белая или светлая,
․ Обложка: твердая или мягкая картонная обложка,
․ Предназначены для записей, ведения учета и бухгалтерского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батарейка типа AAA (LR03),
․ Напряжение: 1,5 В,
․ Химический состав: щелочная (или по запросу, обычная цинково-углеродная),
․ Предназначена для питания пультов дистанционного управления, офисной техники, мелкой электроники,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входа и выхода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журнал входящих и исходящих звонков (регистр),
․ Размер: A4,
․ Количество страниц: 100–200 страниц (или по запросу),
․ Бумага: 60–80 г/м², белая,
․ Обложка: твердая картонная обложка,
․ Предназначен для регистрации документов, корреспонденции, входящей и исходящей информации,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полка /3 яруса/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настольная полка (3 яруса),
․ Конструкция: 3 отделения/ярус,
․ Материал: металл или прочный пластик (или их комбинация),
․ Размер: подходит для документов формата А4,
․ Предназначена для систематизированного хранения и организации документов, бумаг и канцелярских принадлежностей,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автографов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книга для подписей,
․ Размер: A4,
․ Количество страниц: 100–200 страниц (или по запросу),
․ Бумага: 60–80 г/м², белая,
․ Обложка: твердая картонная обложка,
․ Предназначена для записи подписей на документах, заданиях, заказах и других письменных документах,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конверт для писем,
․ Размер: A4 (229×324 мм),
․ Материал: высококачественная бумага (80–120 г/м²),
․ Цвет: белый или светлый оттенок (по запросу),
․ Тип застежки: самоклеящаяся или запечатанная клейкой лентой,
․ Предназначен для безопасной упаковки и доставки документов, писем и официальной корреспонденции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флаг (символическое изделие из ткани).
Размер: различные размеры, например: 90×150 см, 100×200 см и другие (или по запросу).
Предназначен для демонстрации и использования во время государственных, организационных, церемониальных, официальных и других мероприятий.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