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26/25-ԷԱՃ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26/25-ԷԱՃ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26/25-ԷԱՃ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26/25-ԷԱՃ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Combur 10 Test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Аспартатаминотрансфераза (АСТ)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предметное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иммерсионное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кальций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Пастера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вакуумные с литий-гепарином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альфа-амилазу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UrineRS H10,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ВИЧ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холестерин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креатинин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антистрептолизин "О" (АСЛ-O)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ревматоидный фактор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Центрифужные пробирки стеклянные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Очищающий реагент (Cleaner) 960мл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Дилюент (Diluent) 10л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реагент, безцианидный (CN-Free Diff Lyse)   960мл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10%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для аппарата Hipro (Hurricane). Сдаваемым биообразцом является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сладкий, химически чистый продукт
должен быть новым, неиспользованным, упаковка не должна быть повреждена
и обеспечены соответствующим обслуживанием
условия в течение всего периода поставки.
Согласовать перед доставкой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сладкий, химически чистый продукт
должен быть новым, неиспользованным, упаковка не должна быть повреждена
и обеспечены соответствующим обслуживанием
условия в течение всего периода поставки.
Согласовать перед доставкой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количественного определения Тропонона I/ D-димера/ND-proBNP иммунофлуоресцентным методом, предназначенная для устройства DEBUNK16. исследуемый образец: цельная кровь, плазма. тест позволяет определить количество Тропонона I/ D-димера/ND-proBNP как в венозной, так и в капиллярной крови. продолжительность исследования: не более 15 минут. максимальное количество теста в упаковке: 10 тестов. условия хранения: 4-30оС. наличие сертификатов качества CE, ISO 13485, ISO 9001. единица измерения: тест/шт.: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Т. Предназначен для устройства Cobas h 232. Формат: 10 тестов/коробка. Условия хранения: 2-8C, половина срока годности доступна на момент доставки, для диагностики in vitro. Наличие сертификата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Combur 10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Combur UX, 10 тестов для анализатора Urisis 1100 (Combur UX 10 тестов). Оригинал. Тест-полоска для определения уробилиногена, глюкозы, билирубина, кетонов, удельного веса, крови, рН, белка, нитритов, лейкоцитов в моче. Метод: индикаторная окраска. Формат: 100 стрипов во флаконе/шт. Новый, неиспользованный, в заводской упаковке. Условия хранения: при комнатной температуре. 1/2 срока годности, доступного на момент доставки,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и его фракции (общий, прямой). Колориметрический фотометрический метод.
использовать для исследования венозную, капиллярную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Аспартатаминотрансфераза (АСТ)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 кинетический тесты, спользовать для исследования Венозную, капиллярную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АЛТ -лабораторный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предметное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предметное 25,4 х 76,2 мм, толщина 1 - 1,2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иммерсионное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иммерсионное, упаковка 20-50мл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кальций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кальций. Использовать для исследования Венозная кровь,Капиллярная кровь.
Упаковка 100-200мл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калий. Использовать для исследования Венозная кровь,Капиллярная кровь.
Упаковка 100-200мл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Пастера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Пастера однопазовая 3мл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вакуумные с литий-гепарином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вакуумные с литий-гепарином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Материал для исследования: кровь из вены.
Метод исследования: биохимический.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альфа-амилазу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альфа-амилазу, Метод исследования: Ферментативно-колориметрический. Материал для исследований:Венозная кровь. Упаковка 20-50мл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UrineRS H10,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UrineRS H10,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ВИЧ. Формат: 50 шт. в коробке, наличие знака бренда, наличие сертификата ISO 13485, условия хранения: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игла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игла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холестерин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холестерин, Упаковка 100-200мл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креатинин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креатинин.Материал для исследования: венозная кровь.Капиллярная кровь, моча. Упаковка 100-200мл.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антистрептолизин "О" (АСЛ-O)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анализ на антистрептолизин "О" (АСЛ-O). Материал для исследования: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ревматоидный фактор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анализы. Биологический материал: Сыворотка, Капиллярная кровь.Метод: Иммунотурбидиметрия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Центрифужные пробирки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стеклянные центрифужные, 10 мл (4000g, круглодонные, без пробки,13х100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пробирки ЭДТА К2: 100 штук в коробке.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пробирки ЭДТА К3: 100 штук в коробке. Единица измерения: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высокой плотности ( HDL). Формат: 1x60 мл + 1x20 мл + стандарт 1x3 мл/коробка. Метод: Ферментативный колориметрический. Метод включает два этапа: на первом этапе хиломикроны,  VLDL и LDL специфически удаляются и разрушаются ферментативной реакцией. На втором этапе оставшийся холестерин HDL определяется ферментативными реакциями в присутствии специфических для HDL поверхностно-активных веществ. Образец для анализа: сыворотка крови/гепаринизированная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низкой плотности ( LDL): Формат 1x60 мл + 1x20 мл + стандарт 1x1 мл/коробка. Метод: Ферментативный колориметрический. Анализ включает два этапа: на первом этапе хиломикроны, VLDL и HDL холестерин специфически удаляются и разрушаются ферментативной реакцией. На втором этапе оставшийся холестерин LDL определяется ферментативными реакциями в присутствии LDL-специфических поверхностно-активных веществ. Образец для анализа: сыворотка крови/гепаринизированная плазма. Набор для определения холестерина должен содержать все необходимые для его работы материалы, указанные в инструкции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TG для открытой системы. Формат: 4 x 100 мл + 3 мл стандарта/коробка. Метод: фотометрический ферментативный метод, определение триглицеридов после ферментативного гидролиза с помощью липазы. Образец для анализа: сыворотка крови/гепаринизированная или ЭДТА плазма. Набор для определения триглицеридов должен содержать все необходимые для его работы материалы, указанные в руководстве пользователя. Формат: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тропонина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Combur 10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Аспартатаминотрансфераза (АСТ)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(АЛТ)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предметное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иммерсионное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кальций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Пастера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вакуумные с литий-гепарином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альфа-амилазу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мочи UrineRS H10,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ВИЧ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на холестерин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креатинин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антистрептолизин "О" (АСЛ-O)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ревматоидный фактор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Центрифужные пробирки стеклянные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Вакуумные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