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ԵԱՍՄ-ԷԱՃԱՊՁԲ-26/36 ծածկագրով դիզելային վառելիքի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ԵԱՍՄ-ԷԱՃԱՊՁԲ-26/36 ծածկագրով դիզելային վառելիքի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ԵԱՍՄ-ԷԱՃԱՊՁԲ-26/36 ծածկագրով դիզելային վառելիքի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ԵԱՍՄ-ԷԱՃԱՊՁԲ-26/36 ծածկագրով դիզելային վառելիքի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ԵԱՍՄ-ԷԱՃԱՊՁԲ-26/36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ԵԱՍՄ-ԷԱՃԱՊՁԲ-26/36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ԵԱՍՄ-ԷԱՃԱՊՁԲ-26/36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«ԵԱՍՄ-ԷԱՃԱՊՁԲ-26/36»*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աղբահանություն և սանիտարական մաքրում» համայնքային հիմնարկ</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ԵԱՍՄ-ԷԱՃԱՊՁԲ-26/36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 վարչություն 900012000700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«ԵԱՍՄ-ԷԱՃԱՊՁԲ-26/36»*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ԵԱՍՄ-ԷԱՃԱՊՁԲ-26/36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անվտանգությունը, մակնշումը և փաթեթավորումը` ըստ ՀՀ
կառավարության 2004թ. նոյեմբերի 11-ի N 1592-Ն որոշմամբհաստատված «Ներքին այրման շարժիչային վառելիքների տեխնիկական կանոնակարգի» 
Մատակարարումը պետք է իրականացվի վաճառողի կողմից բաքային եղանակով, ըստ
Գնորդի կողմից նախապես Վաճառողին 
ներկայացված հաստատված պատվեր-առաջադրանքի հիման վրա, որում հստակ կնշվի ապրանքի մատակարարման օրերը, հասցեները, քանակները, ապրանքի մատակարարումը մինչև առավոտյան ժամը 11:00-ն: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25 դեկտեմբերի: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