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ՀԱԱՀ-ԷԱՃԱՊՁԲ-26/97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համակարգչային տեխնիկայի և հարակից սարքերի ձեռքբերման նպատակով ՀԱԱՀ-ԷԱՃԱՊՁԲ-26/97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s.melkonyan@promotion.am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ՀԱԱՀ-ԷԱՃԱՊՁԲ-26/97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համակարգչային տեխնիկայի և հարակից սարքերի ձեռքբերման նպատակով ՀԱԱՀ-ԷԱՃԱՊՁԲ-26/97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համակարգչային տեխնիկայի և հարակից սարքերի ձեռքբերման նպատակով ՀԱԱՀ-ԷԱՃԱՊՁԲ-26/97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ՀԱԱՀ-ԷԱՃԱՊՁԲ-26/97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s.melkonyan@promotion.am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համակարգչային տեխնիկայի և հարակից սարքերի ձեռքբերման նպատակով ՀԱԱՀ-ԷԱՃԱՊՁԲ-26/97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վերահսկման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մարտկոցների լիցքավորիչ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մալուխը պատին ամրացնելու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էլեկտրաէներգիայի հոսանքափոխարկիչ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պրոցեսորներ (cpu) կամ պրոցեսորներ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արկղեր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ՀԱԱՀ-ԷԱՃԱՊՁԲ-26/97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ՀԱԱՀ-ԷԱՃԱՊՁԲ-26/97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«ՀԱԱՀ-ԷԱՃԱՊՁԲ-26/97»*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ՀԱԱՀ-ԷԱՃԱՊՁԲ-26/97*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«ՀԱԱՀ-ԷԱՃԱՊՁԲ-26/97»*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ՀԱԱՀ-ԷԱՃԱՊՁԲ-26/97*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վերահսկման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մարտկոցների լիցքավորիչ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մալուխը պատին ամրացնելու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էլեկտրաէներգիայի հոսանքափոխարկիչ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պրոցեսորներ (cpu) կամ պրոցեսորներ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հավելվածով: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31161200/2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լարման վերահսկման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մարտկոցների լիցքավորիչ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հեռախոսային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երթուղագծիչներ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մալուխը պատին ամրացնելու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զոդանյութեր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էլեկտրաէներգիայի հոսանքափոխարկիչ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պրոցեսորներ (cpu) կամ պրոցեսորներ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39541170/2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ճոպան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պատճենահանման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օպերատիվ հիշողություն (ram)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