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ՓԲԸ-ի 2026թ-ի կարիքների համար լեդ լույսերի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«Հոգեկան առողջության պահպանման ազգային կենտրոն» ՓԲԸ-ի 2026թ-ի կարիքների համար լեդ լույսերի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«Հոգեկան առողջության պահպանման ազգային կենտրոն» ՓԲԸ-ի 2026թ-ի կարիքների համար լեդ լույսերի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«Հոգեկան առողջության պահպանման ազգային կենտրոն» ՓԲԸ-ի 2026թ-ի կարիքների համար լեդ լույսերի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«Հոգեկան առողջության պահպանման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լուասատու` Լեդ լույս • 30 * 30  սմ Լարման միջակայքը` 220Վ Հզորությունը`40-50  Վտ , գույն 400K։ Երաշխիքային ժամկետ առնվազն 12 ամիս, պատին ամրացվող։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պահպանման ազգային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