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ՀԱՊՀ-ԷԱԱՊՁԲ-26/32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Տերյան փ.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ՀԻՄՆԱԴՐԱՄԻ ՀԱՃ ԼԱԲՈՐԱՏՈՐԻԱՅԻ ԿԱՐԻՔՆԵՐԻ ՀԱՄԱՐ ՀԱՊՀ-ԷԱԱՊՁԲ-26/32 ԾԱԾԿԱԳՐՈՎ ՀԱՄԱԿԱՐԳՉԱՅԻՆ ՏԵԽՆԻԿԱՅԻ ԵՎ ԷԼԵԿՏՐՈՆԱՅԻՆ ՊԱՐԱԳԱՆԵՐԻ ԳՆՄԱՆ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Ռոզա Մեհրաբյան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56 35 20 (8)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r.mehrabyan@polytechnic.am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պոլիտեխնիկական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ՀԱՊՀ-ԷԱԱՊՁԲ-26/32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պոլիտեխնիկական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պոլիտեխնիկական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ՊՈԼԻՏԵԽՆԻԿԱԿԱՆ ՀԱՄԱԼՍԱՐԱՆ ՀԻՄՆԱԴՐԱՄԻ ՀԱՃ ԼԱԲՈՐԱՏՈՐԻԱՅԻ ԿԱՐԻՔՆԵՐԻ ՀԱՄԱՐ ՀԱՊՀ-ԷԱԱՊՁԲ-26/32 ԾԱԾԿԱԳՐՈՎ ՀԱՄԱԿԱՐԳՉԱՅԻՆ ՏԵԽՆԻԿԱՅԻ ԵՎ ԷԼԵԿՏՐՈՆԱՅԻՆ ՊԱՐԱԳԱՆԵՐԻ ԳՆՄԱՆ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պոլիտեխնիկական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ՊՈԼԻՏԵԽՆԻԿԱԿԱՆ ՀԱՄԱԼՍԱՐԱՆ ՀԻՄՆԱԴՐԱՄԻ ՀԱՃ ԼԱԲՈՐԱՏՈՐԻԱՅԻ ԿԱՐԻՔՆԵՐԻ ՀԱՄԱՐ ՀԱՊՀ-ԷԱԱՊՁԲ-26/32 ԾԱԾԿԱԳՐՈՎ ՀԱՄԱԿԱՐԳՉԱՅԻՆ ՏԵԽՆԻԿԱՅԻ ԵՎ ԷԼԵԿՏՐՈՆԱՅԻՆ ՊԱՐԱԳԱՆԵՐԻ ԳՆՄԱՆ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ՀԱՊՀ-ԷԱԱՊՁԲ-26/32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r.mehrabyan@polytechnic.am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ՊՈԼԻՏԵԽՆԻԿԱԿԱՆ ՀԱՄԱԼՍԱՐԱՆ ՀԻՄՆԱԴՐԱՄԻ ՀԱՃ ԼԱԲՈՐԱՏՈՐԻԱՅԻ ԿԱՐԻՔՆԵՐԻ ՀԱՄԱՐ ՀԱՊՀ-ԷԱԱՊՁԲ-26/32 ԾԱԾԿԱԳՐՈՎ ՀԱՄԱԿԱՐԳՉԱՅԻՆ ՏԵԽՆԻԿԱՅԻ ԵՎ ԷԼԵԿՏՐՈՆԱՅԻՆ ՊԱՐԱԳԱՆԵՐԻ ԳՆՄԱՆ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էլեկտրոշարժիչ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էլեկտրոշարժիչ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էլեկտրոշարժիչ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էլեկտրոշարժիչ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զոդանյութեր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զոդանյութեր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4.5041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2026.08.18.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պոլիտեխնիկական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ՀԱՊՀ-ԷԱԱՊՁԲ-26/32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ՀԱՊՀ-ԷԱԱՊՁԲ-26/32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«ՀԱՊՀ-ԷԱԱՊՁԲ-26/32»*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ՀԱՊՀ-ԷԱԱՊՁԲ-26/32*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«ՀԱՊՀ-ԷԱԱՊՁԲ-26/32»*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ՀԱՊՀ-ԷԱԱՊՁԲ-26/32*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ՊՈԼԻՏԵԽՆԻԿԱԿԱՆ ՀԱՄԱԼՍԱՐԱՆ ՀԻՄՆԱԴՐԱՄԻ ՀԱՃ ԼԱԲՈՐԱՏՈՐԻԱՅԻ ԿԱՐԻՔՆԵՐԻ ՀԱՄԱՐ ՀԱՄԱԿԱՐԳՉԱՅԻՆ ՏԵԽՆԻԿԱՅԻ ԵՎ ԷԼԵԿՏՐՈՆԱՅԻՆ ՊԱՐԱԳԱՆԵՐԻ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էլեկտրոշարժիչ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էլեկտրոշարժիչ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էլեկտրոշարժիչ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էլեկտրոշարժիչ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զոդանյութեր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զոդանյութեր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միացուցիչներ ― կոնտակտային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էլեկտրոշարժիչ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էլեկտրոշարժիչ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էլեկտրոշարժիչ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էլեկտրոշարժիչ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զոդանյութեր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զոդանյութեր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