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ՅԱԿ-ԷԱՃԱՊՁԲ-26/77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 ՓԲԸ-ի կարիքների համար լաբորատոր-քիմիական ազդանյութերի ձեռքբերման՝ ՅԱԿ-ԷԱՃԱՊՁԲ-26/77 ծածկագրով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Արման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+37494105130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hematology19@mail.ru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Յոլյան արյունաբանության և ուռուցքաբանության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ՅԱԿ-ԷԱՃԱՊՁԲ-26/77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Յոլյան արյունաբանության և ուռուցքաբանության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Յոլյան արյունաբանության և ուռուցքաբանության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««Յոլյան» արյունաբանության և ուռուցքաբանության կենտրոն» ՓԲԸ-ի կարիքների համար լաբորատոր-քիմիական ազդանյութերի ձեռքբերման՝ ՅԱԿ-ԷԱՃԱՊՁԲ-26/77 ծածկագրով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Յոլյան արյունաբանության և ուռուցքաբանության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««Յոլյան» արյունաբանության և ուռուցքաբանության կենտրոն» ՓԲԸ-ի կարիքների համար լաբորատոր-քիմիական ազդանյութերի ձեռքբերման՝ ՅԱԿ-ԷԱՃԱՊՁԲ-26/77 ծածկագրով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ՅԱԿ-ԷԱՃԱՊՁԲ-26/77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hematology19@mail.ru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««Յոլյան» արյունաբանության և ուռուցքաբանության կենտրոն» ՓԲԸ-ի կարիքների համար լաբորատոր-քիմիական ազդանյութերի ձեռքբերման՝ ՅԱԿ-ԷԱՃԱՊՁԲ-26/77 ծածկագրով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ABO-Rh/Reverse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Rh/K (ֆենոտիպավորում)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4.5041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2026.08.18.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Յոլյան արյունաբանության և ուռուցքաբանության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ՅԱԿ-ԷԱՃԱՊՁԲ-26/77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ՅԱԿ-ԷԱՃԱՊՁԲ-26/77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«ՅԱԿ-ԷԱՃԱՊՁԲ-26/77»*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ՅԱԿ-ԷԱՃԱՊՁԲ-26/77*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«ՅԱԿ-ԷԱՃԱՊՁԲ-26/77»*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ՅԱԿ-ԷԱՃԱՊՁԲ-26/77*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ԱՆ ««ՅՈԼՅԱՆ» ԱՐՅՈՒՆԱԲԱՆՈՒԹՅԱՆ ԵՎ ՈՒՌՈՒՑՔԱԲԱՆՈՒԹՅԱՆ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w:t>
      </w:r>
      <w:r>
        <w:rPr>
          <w:rFonts w:ascii="Calibri" w:hAnsi="Calibri" w:cs="Calibri"/>
          <w:sz w:val="20"/>
          <w:szCs w:val="20"/>
          <w:lang w:val="hy-AM"/>
        </w:rPr>
        <w:t xml:space="preserve"> ( </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ABO-Rh/Reverse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ABO համակարգի և Rh (D) հակածինների, ինչպես նաև արյան խմբի և հսկողության ակնկալվող հակամարմինների որոշում։ Ագլյուտինացիայի վրա հիմնված կասետ՝ ապակյա միկրոսֆերաների կիրառմամբ BioVue ORTO Workstation սարքով։ Բաղադրությունը՝ Anti-A. հակա-մոնոկլոնալ հակամարմինների խառնուրդ (IgM, կլոններ MHO4) և 3D3), Anti-B: Anti-B մոնոկլոնալ հակամարմինների խառնուրդ (IgM, clones NB10.5A5 և NB1.19), Anti-B: Anti-B մոնոկլոնալ հակամարմինների խառնուրդ (IgM, clones NB10.5A5 և NB1.19), Anti-B: Anti-B մոնոկլոնալ հակամարմինների խառնուրդ (IgM, clones NB10.5A5 և NB1.19)։ Կասետային թեստերի քանակը 1: Տուփում 400 կասետ: Ֆիրմային նշանի, արտադրողի կողմից տրված որակի հսկման միջազգային հավաստագրերի առկայություն։ Ապրանքը մատակարարման պահին պետք է ունենա ընհանուր պիտանելիության ժամկետի առնվազն 1/2-ը։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Rh/K (ֆենոտիպավորում)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Rh համակարգի հակածինների և Kell որոշում ապակյա միկրոսֆերաների կիրառմամբ BioVue ORTO Workstation սարքով։ Բաղադրությունը՝ Anti-C. Մոնոկլոնային հակամարմիններ Anti-C մարդկային (կլոն MS24), Anti-E: Anti-E մարդու մոնոկլոնային հակամարմիններ (կլոն C2), Anti-c. Հակա-c մոնոկլոնային հակամարմիններ (կլոն MS42), Anti-e. Մոնոկլոնալ հակամարմինների խառնուրդ Anti- e մուկ (clones MS16, MS21) և MS63) Anti-K. Հակա-K1 մոնոկլոնային հակամարմիններ (կլոն MS56)։ Վերահսկիչ. Ուժեղացուցիչ խառնուրդ։ Կասետային թեստերի քանակը 1: Տուփում 400 կասետ: Ֆիրմային նշանի, արտադրողի կողմից տրված որակի հսկման միջազգային հավաստագրերի առկայություն։ Ապրանքը մատակարարման պահին պետք է ունենա ընհանուր պիտանելիության ժամկետի առնվազն 1/2-ը։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