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ԲԿԳԿ-ԷԱՃԱՊՁԲ-26/71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Օրբելի եղբայրների փողոց 22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կոմիտեի կարիքների համար գիտական սարքերի և սարքավորումների ձեռքբերման նպատակով ԲԿԳԿ-ԷԱՃԱՊՁԲ-26/71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Լաուրա Հայրապետյան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11)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l.hayrapetyan@promotion.am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Բարձրագույն կրթության և գիտության կոմիտե</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ԲԿԳԿ-ԷԱՃԱՊՁԲ-26/71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Բարձրագույն կրթության և գիտության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Բարձրագույն կրթության և գիտության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Բարձրագույն կրթության և գիտության կոմիտեի կարիքների համար գիտական սարքերի և սարքավորումների ձեռքբերման նպատակով ԲԿԳԿ-ԷԱՃԱՊՁԲ-26/71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Բարձրագույն կրթության և գիտության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Բարձրագույն կրթության և գիտության կոմիտեի կարիքների համար գիտական սարքերի և սարքավորումների ձեռքբերման նպատակով ԲԿԳԿ-ԷԱՃԱՊՁԲ-26/71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ԲԿԳԿ-ԷԱՃԱՊՁԲ-26/71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l.hayrapetyan@promotion.am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Բարձրագույն կրթության և գիտության կոմիտեի կարիքների համար գիտական սարքերի և սարքավորումների ձեռքբերման նպատակով ԲԿԳԿ-ԷԱՃԱՊՁԲ-26/71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դասի, A2 տիպի կենսաանվտանգության 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Ինվերտացված ֆլուորեսցենտ միկրոսկոպ կամերայով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սառեցվող բազմաֆունկցիոնալ ցենտրիֆուգ մինչև 50 մլ ռոտորների հավաքածուով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սառեցվող բազմաֆունկցիոնալ ցենտրիֆուգ ՊՇՌ փորձանեոների և 2 մլ ռոտորների հավաքածուով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CO₂ ինկուբատոր՝ կաթնասունների բջիջների կուլտիվացման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CO₂/O₂ ինկուբատոր՝ O₂-ի կարգավորմամբ N₂ գազի մատակարարմամբ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սառցարան նմուշների պահպանման համար սկսած -40°C մինչև -86°C ջերմաստիճանում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Ավտոմատացված բազմամոդալային դիսպենսեր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Էլեկտրապորացիայի համակարգ ստարտեր հավաքածու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366.25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4.4889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422.73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2026.08.18.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Բարձրագույն կրթության և գիտության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ԲԿԳԿ-ԷԱՃԱՊՁԲ-26/71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ԲԿԳԿ-ԷԱՃԱՊՁԲ-26/71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«ԲԿԳԿ-ԷԱՃԱՊՁԲ-26/71»*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ԲԿԳԿ-ԷԱՃԱՊՁԲ-26/71*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«ԲԿԳԿ-ԷԱՃԱՊՁԲ-26/71»*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ԲԿԳԿ-ԷԱՃԱՊՁԲ-26/71*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Հավելված 4.2</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«ԲԿԳԿ-ԷԱՃԱՊՁԲ-26/71»*  ծածկագրով</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Բարձրագույն կրթության և գիտության կոմիտե</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ԲԱՐՁՐԱԳՈՒՅՆ ԿՐԹՈՒԹՅԱՆ և ԳԻՏՈՒԹՅԱՆ ԿՈՄԻՏԵԻ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3.2 Պայմանագրի գնից` մինչև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Վաճառողին վճարումներ չեն կատարվում: 7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դասի, A2 տիպի կենսաանվտանգության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1.Պահարանը պետք է պատկանի II դասին, A2 տիպին։
2.Աշխատանքային խցիկի լայնությունը պետք է լինի ոչ պակաս, քան 1200 մմ։
3.Աշխատանքային խցիկի բարձրությունը պետք է լինի ոչ պակաս, քան 700 մմ և ապահովի ինվերտացված միկրոսկոպի տեղադրման և շահագործման հնարավորություն։
4.Պահարանի կառուցվածքը պետք է ապահովի օպերատորի, նմուշի և շրջակա միջավայրի պաշտպանությունը՝ II դասի A2 տիպի պահարանի նշանակությանը համապատասխան կենսաբանական նյութերի հետ աշխատանքի ընթացքում։
5.Պահարանը պետք է ունենա միկրոպրոցեսորային կառավարման համակարգ՝ ցուցադրման վահանակով/էկրանով։
6.Պետք է ապահովի օդային հոսքերի պարամետրերի իրական ժամանակի մոնիթորինգ, ինչպես նաև տեսողական և/կամ ձայնային ազդանշանային համակարգ՝ աշխատանքային պարամետրերի թույլատրելի սահմաններից շեղման դեպքում։
7.Առջևի պատուհանը (sash) պետք է ապահովի անվտանգ ֆիքսացիա աշխատանքային դիրքում, պաշտպանիչ փակման հնարավորություն և մաքրման ու սպասարկման համար հասանելիություն։
8.Առջևի պատուհանի էլեկտրաշարժիչով կառավարումը թույլատրելի է, սակայն պարտադիր պահանջ չէ, եթե պահպանվում են անվտանգության և էրգոնոմիկայի պահանջները։
9.Պահարանը պետք է համապատասխանի EN 12469:2000 ստանդարտին կամ դրա գործող խմբագրությանը։
10.Աշխատանքային գոտու օդի մաքրությունը պետք է համապատասխանի ISO Class 5 կամ ավելի բարձր մաքրության դասին՝ ըստ EN ISO 14644-1։
11.Ֆիլտրացիոն համակարգը պետք է ներառի H14 կամ ավելի բարձր դասի ֆիլտրեր՝ ըստ EN 1822-1, ոչ պակաս, քան 99.995% արդյունավետությամբ MPPS-ի դեպքում։
12.Մուտքային օդի միջին արագությունը պետք է լինի ոչ պակաս, քան 0.40 մ/վ։
13.Նվազող լամինար օդային հոսքի միջին արագությունը պետք է համապատասխանի արտադրողի կողմից II դասի A2 տիպի պահարանի համար հայտարարված նոմինալ արժեքներին և հաստատվի գործարանային փորձարկումներով/սերտիֆիկացմամբ։
14.Պահարանի աերոդինամիկական սխեման պետք է համապատասխանի A2 տիպի կառուցվածքին, այսինքն՝ ապահովի մոտավորապես 30% արտածվող և 70% ռեցիրկուլացվող օդ։
15.Պահարանը պետք է նախատեսված լինի շահագործման համար առանց արտաքին արտածման օդափոխության համակարգին պարտադիր միացման։ Thimble/canopy համակարգով միացման հնարավորությունը կարող է թույլատրվել որպես լրացուցիչ օպցիա։
16.Աշխատանքային խցիկը, աշխատանքային մակերեսը և աշխատանքային գոտու հետ շփվող ներքին տարրերը պետք է պատրաստված լինեն 304 տեսակի չժանգոտվող պողպատից կամ դրանից ոչ վատ կոռոզիոն կայունությամբ և ախտահանման համար պիտանի նյութից։
17.Աշխատանքային մակերեսի լուսավորվածությունը պետք է լինի ոչ պակաս, քան 750 լյուքս։
18.Աշխատանքային գոտու ներսում պետք է նախատեսված լինի առնվազն երկու ներկառուցված օժանդակ էլեկտրական վարդակ։
19.Էլեկտրասնուցումը՝ 220–240 Վ, 50/60 Հց։
20.Մատակարարման փաթեթում պետք է ներառված լինի բարձրությամբ կարգավորվող ստենդ։
21.Պահարանը պետք է ապահովի մաքրման, ախտահանման և տեխնիկական սպասարկման հարմարավետություն։
22.Ուլտրամանուշակագույն լամպը չի ներառվում պարտադիր նվազագույն պահանջների մեջ։ Դրա առկայության դեպքում այն պետք է ունենա անվտանգ միջբլոկավորում, որը կբացառի աշխատանքի հնարավորությունը բաց առջևի պատուհանի դեպքում կամ օպերատորի աշխատանքային ռեժիմում։
23.Արտադրողը պետք է ունենա ներդրված ISO 9001 որակի կառավարման համակարգ։ ISO 14001 և/կամ ISO 13485 սերտիֆիկատների առկայությունը կարող է նշվել լրացուցիչ, եթե կիրառելի է։
24.Առաջարկի մեջ պետք է ներառված լինեն սարքավորման առաքումը, տեղադրումը, շահագործման հանձնումը, աշխատունակության ստուգումը/թեստավորումը։
25.Առաջարկի մեջ պետք է ներառված լինի անձնակազմի ուսուցումը սարքավորման հետ աշխատանքի վերաբերյալ, եթե տվյալ տեսակի սարքավորման համար այդ ծառայությունները կիրառելի են։
26.Երաշխիքային ժամկետը պետք է լինի առնվազն 12 ամիս։
Պետք է ապահովված լինի հետերաշխիքային սպասարկման հնարավորություն։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Ինվերտացված ֆլուորեսցենտ միկրոսկոպ կամերայով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1.Սարքը պետք է լինի LED լուսավորմամբ ինվերտացված տրինոկուլյար ֆլուորեսցենտ միկրոսկոպ՝ նախատեսված բջջային կուլտուրաների, կենդանի բջիջների, կուլտուրային անոթների, Պետրիի ամանների, առարկայական ապակիների և բազմափոս պլանշետների հետ աշխատանքի համար։
2.Միկրոսկոպը պետք է ապահովի անցնող լույսով դիտարկում՝ պայծառ դաշտի, դրական տիպի փուլային կոնտրաստի, ինչպես նաև մութ դաշտի ռեժիմներով։
3.Միկրոսկոպը պետք է ապահովի անդրադարձված լույսով դիտարկում էպի-ֆլուորեսցենցիայի ռեժիմով։
4.Օպտիկական համակարգը պետք է լինի անսահմանության վրա շտկված / infinity-corrected։
5.Ֆլուորեսցենտ համակարգը պետք է լինի LED տիպի և ապահովի աշխատանք առնվազն ՈւՄ, կապույտ, կանաչ և far-red սպեկտրալ տիրույթներով։
6.Ֆլուորեսցենտ համակարգը պետք է ապահովի աշխատանք DAPI, FITC/GFP, TRITC/RFP և far-red/Cy5-like dyes սպեկտրալ տիրույթներին համապատասխան ֆլուորոֆորների կամ սպեկտրալ բնութագրերով համարժեք ներկանյութերի հետ։
7.Ֆլուորեսցենտ LED աղբյուրի միացումը պետք է լինի մոտորիզացված կամ հարմարավետությամբ, անվտանգությամբ և աշխատանքի վերարտադրելիությամբ համարժեք։
8.Ֆլուորեսցենտ ֆիլտրերի ընտրությունը պետք է իրականացվի ձեռքով կամ ավտոմատ եղանակով. ֆիլտրերի պահիչը պետք է ունենա առնվազն 4 դիրք։
9.Մատակարարման կազմում պետք է ներառված լինեն առնվազն 4 ֆլուորեսցենտ ֆիլտրային հավաքածու/ֆիլտրային կուբ՝ ՈւՄ, կապույտ, կանաչ և far-red սպեկտրալ տիրույթների համար կոնֆիգուրացիա։
10.Օբյեկտիվների ռևոլվերը պետք է լինի պտտվող և նախատեսված առնվազն 5 օբյեկտիվի համար։
11.Մատակարարման կազմում պետք է ներառված լինեն առնվազն 5 անսահմանության վրա շտկված long-working-distance օբյեկտիվներ հետևյալ դասի՝
●4× Plan Achromatic phase objective, թվային ապերտուռա (numerical aperture)՝ ոչ պակաս, քան 0.13, աշխատանքային հեռավորություն՝ ոչ պակաս, քան 10.0 մմ,
●10× Plan Achromatic phase objective, թվային ապերտուռա (numerical aperture)՝ ոչ պակաս, քան 0.25, աշխատանքային հեռավորություն՝ ոչ պակաս, քան 7.0 մմ,
●20× Plan Semi-Apochromatic phase objective, թվային ապերտուռա (numerical aperture)՝ ոչ պակաս, քան 0.45, աշխատանքային հեռավորություն՝ ոչ պակաս, քան 5.5 մմ,
●40× Plan Semi-Apochromatic phase objective, թվային ապերտուռա (numerical aperture)՝ ոչ պակաս, քան 0.65, աշխատանքային հեռավորություն՝ ոչ պակաս, քան 1.5 մմ,
●60× Plan Semi-Apochromatic objective՝ պիտանի ֆլուորեսցենտ միկրոսկոպիայի համար, թվային ապերտուռա (numerical aperture)՝ ոչ պակաս, քան 0.70, աշխատանքային հեռավորություն՝ ոչ պակաս, քան 1.0 մմ։
12.Օբյեկտիվները պետք է համատեղելի լինեն մատակարարվող միկրոսկոպի օպտիկական համակարգի հետ և ապահովեն պարֆոկալություն նույն օպտիկական համակարգի շրջանակում։
13.Օբյեկտիվները պետք է ունենան հակասնկային ծածկույթ կամ համարժեք պաշտպանություն, եթե այդպիսի պաշտպանություն նախատեսված է արտադրողի կողմից։
14.Միկրոսկոպի ընդհանուր խոշորացման միջակայքը պետք է լինի ոչ ավելի նեղ, քան 40×–600×։
15.4×, 10×, 20× և 40× օբյեկտիվները պետք է պիտանի լինեն փուլային կոնտրաստային դիտարկման համար կամ մատակարարվեն համարժեք կոնֆիգուրացիայով, որը ապահովում է փուլային կոնտրաստ համապատասխան խոշորացումներում։
16.20×, 40× և 60× օբյեկտիվները պետք է պիտանի լինեն ֆլուորեսցենտ միկրոսկոպիայի համար և ապահովեն բավարար լուսաուժ ու պատկերի որակ ֆլուորեսցենտ նմուշների հետ աշխատանքի համար։
17.Օկուլյարները պետք է ունենան 10× խոշորացում և առնվազն 22մմ տեսադաշտ։
18.Միջբբային հեռավորության կարգավորման միջակայքը պետք է լինի ոչ ավելի նեղ, քան 50–75 մմ։
19.Տրինոկուլյար գլխիկը պետք է ունենա էրգոնոմիկ թեքության անկյուն և թվային կամերայի միացման հնարավորություն։
20.Կոնդենսորը պետք է պիտանի լինի պայծառ դաշտի, փուլային կոնտրաստի և մութ դաշտի ռեժիմներում աշխատանքի համար. կոնդենսորի թվային ապերտուրան պետք է լինի ոչ պակաս, քան 0.5։
21.Կոնդենսորը պետք է ունենա long-working-distance կոնֆիգուրացիա՝ պիտանի բջջային կուլտուրաների և ստանդարտ լաբորատոր տարաների հետ աշխատանքի համար։
22.Մատակարարման կազմում պետք է ներառված լինեն մատակարարվող փուլային կոնտրաստային օբյեկտիվներին համապատասխան փուլային կոնտրաստի տարրեր/սլայդերներ/օղակներ, ինչպես նաև մութ դաշտի տարր/սլայդեր։
23.Կոնդենսորը պետք է լինի կենտրոնացվող և ունենա հարմար ֆոկուսավորման մեխանիզմ կամ համարժեք տեխնիկական լուծում. պետք է նախատեսված լինի ապերտուրային դիաֆրագմա։
24.Առարկայական սեղանը պետք է պիտանի լինի Պետրիի ամանների, կուլտուրային անոթների, բազմափոս պլանշետների և առարկայական ապակիների հետ աշխատանքի համար։
25.Մատակարարման կազմում պետք է ներառված լինեն ստանդարտ լաբորատոր տարաների համար պահիչներ/ադապտերներ, ներառյալ Պետրիի ամանների, բազմափոս պլանշետների և առարկայական ապակիների համար։
26.Առարկայական սեղանը պետք է ունենա ֆիքսված հարթակ՝ հանվող մեխանիկական սեղանի տեղադրման հնարավորությամբ կամ համարժեք կոնֆիգուրացիայով. մեխանիկական սեղանի տեղաշարժի միջակայքը պետք է լինի առնվազն 120 × 80 մմ։
27.Ֆոկուսավորումը պետք է լինի կոաքսիալ՝ կոպիտ և ճշգրիտ կարգավորմամբ. ճշգրիտ ֆոկուսավորումը պետք է ապահովի ոչ վատ, քան 2 մկմ ճշգրտություն։
28.Պետք է նախատեսված լինեն վերին սահմանափակիչ՝ նմուշի պաշտպանության համար, և ֆոկուսավորման ուժի կարգավորում։
29.Անցնող լույսի համակարգը պետք է ապահովի Կյոլերի ամբողջական լուսավորում կամ տեսադաշտի համարժեք համաչափ լուսավորում։
30.Անցնող լույսի աղբյուրը պետք է լինի LED տիպի՝ առնվազն 8 Վտ հզորությամբ կամ պայծառությամբ և կայունությամբ համարժեք. պետք է նախատեսված լինի պայծառության կարգավորում։
31.LED աղբյուրի ծառայության ժամկետը պետք է լինի առնվազն 65,000 ժամ. անցնող լույսի աղբյուրի գունային ջերմաստիճանը պետք է պիտանի լինի անցնող լույսով միկրոսկոպիայի համար, մոտավորապես 6000–6500 K միջակայքում։
32.Մատակարարման կազմում պետք է ներառված լինի ֆլուորեսցենտ վիզուալիզացիայի համար պիտանի թվային մոնոխրոմ CMOS կամերա՝ առնվազն 20 MP թույլատրությամբ, USB ինտերֆեյսով, C-mount մոնտաժով և C-mount 0.5× ադապտերով կամ համարժեքով։
33.Մատակարարման կազմում պետք է ներառված լինի ծրագրային ապահովում՝ պատկերների ստացման, դիտման, պահպանման, էքսպոզիցիայի կարգավորման, բազային չափումների և բազային մշակման համար։
34.Մատակարարման կազմում պետք է ներառվեն միկրոսկոպի հիմնական կորպուսը, տրինոկուլյար գլխիկը, օկուլյարները, օբյեկտիվների հավաքածուն, կոնդենսորը, փուլային կոնտրաստի և մութ դաշտի տարրերը, առարկայական սեղանը՝ պահիչներով/ադապտերներով, LED ֆլուորեսցենտ համակարգը, ֆիլտրերի/ֆիլտրային կուբերի հավաքածուն, թվային կամերան, C-mount ադապտերը, ծրագրային ապահովումը, փոշուց պաշտպանիչ ծածկոցը, օգտագործողի ձեռնարկը և սարքի հավաքման, կարգավորման ու շահագործման հանձնելու համար անհրաժեշտ ստանդարտ պարագաները։
35. Արտադրողը պետք է ունենա ներդրված ISO 9001 որակի կառավարման համակարգ. ISO 14001 և ISO 13485 սերտիֆիկատների առկայությունը կարող է նշվել լրացուցիչ, եթե կիրառելի է։ Առաջարկի արժեքի մեջ պետք է ներառված լինեն առաքումը, տեղադրումը, շահագործման հանձնումը, աշխատունակության ստուգումը/թեստավորումը, ինչպես նաև Պատվիրատուի անձնակազմի ուսուցումը սարքավորման հետ աշխատանքի վերաբերյալ, եթե տվյալ տեսակի սարքավորման համար այդ ծառայությունները կիրառելի են։ Երաշխիքային ժամկետը պետք է կազմի առնվազն 12 ամիս։ Պետք է ապահովված լինի հետերաշխիքային սպասարկման հնարավորություն։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սառեցվող բազմաֆունկցիոնալ ցենտրիֆուգ մինչև 50 մլ ռոտորների հավաքածուով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1.Սառեցվող բազմաֆունկցիոնալ լաբորատոր ցենտրիֆուգ։
2.Պտտման արագության միջակայքը պետք է լինի ոչ ավելի նեղ, քան 100–15 000 պտ/րոպե։
3.Առավելագույն հարաբերական կենտրոնախույս ուժը պետք է լինի ոչ պակաս, քան 25 353 × g։
4.Ջերմաստիճանային միջակայքը պետք է լինի ոչ ավելի նեղ, քան -10 °C-ից մինչև +40 °C։
5.Ցենտրիֆուգը պետք է ապահովի խցիկի և ռոտորի արագ նախնական սառեցում։
6.Ցենտրիֆուգը պետք է ապահովի սահմանված ջերմաստիճանի պահպանում ցիկլի ավարտից հետո առնվազն 1 ժամ կամ ունենա անընդհատ սառեցման ֆունկցիա։
7.Ցենտրիֆուգը պետք է ունենա թվային կառավարում և էկրան/ցուցասարք՝ հիմնական աշխատանքային պարամետրերի ցուցադրման համար։
8.Ժամաչափը պետք է ապահովի աշխատանք առնվազն 1-ից 99 րոպե միջակայքում, ինչպես նաև անընդհատ աշխատանքի ռեժիմ։
9.Սարքը պետք է ապահովի օգտատիրոջ առնվազն 100 ծրագրերի պահպանում կամ ռեժիմների արագ կանչի համարժեք ֆունկցիա։
10.Պետք է նախատեսված լինեն ռոտորի ավտոմատ ճանաչման, դիսբալանսի վերահսկման և օգտատիրոջ պաշտպանության ֆունկցիաներ։
11.Ցենտրիֆուգի առավելագույն տարողունակությունը պետք է լինի ոչ պակաս, քան 4 × 500 մլ կամ սարքի դասին համարժեք։
12.Մատակարարման փաթեթում պետք է ներառված լինեն առնվազն երկու ռոտոր/ռոտորային կոնֆիգուրացիա հետևյալ փորձանոթների ձևաչափերի համար՝
 ա. 1.5/2.0 մլ փորձանոթների համար,
 բ. 15 մլ և 50 մլ փորձանոթների համար։
13.1.5/2.0 մլ փորձանոթների համար նախատեսված ռոտորը պետք է լինի ֆիքսված անկյունով, առնվազն 24 փորձանոթ տարողությամբ, նախընտրելի է՝ հերմետիկ/աերոզոլապաշտպան կափարիչով։
14.15 մլ և 50 մլ փորձանոթների համար նախատեսված ռոտորը կամ ռոտորային կոնֆիգուրացիան պետք է ապահովի կոնաձև փորձանոթների երկու ձևաչափերով աշխատանք՝ համապատասխան ադապտորների/բաքետների միջոցով։
15.Կոնաձև փորձանոթների համար նախատեսված ռոտորային կոնֆիգուրացիայի տարողունակությունը պետք է լինի ոչ պակաս, քան 24 × 15 մլ և 6 × 50 մլ կամ օգտակար բեռնվածքով համարժեք։
16.Նշված ձևաչափերի հետ աշխատանքի համար անհրաժեշտ բոլոր ադապտորները, ներդիրները, բաքետները և կափարիչները պետք է ներառված լինեն մատակարարման փաթեթում։
17.Ռոտորները և պարագաները պետք է համատեղելի լինեն մատակարարվող ցենտրիֆուգի մոդելի հետ և նախատեսված լինեն նկարագրված աշխատանքային ռեժիմների համար։
18.Սարքը պետք է աշխատի 220–240 Վ, 50/60 Հց էլեկտրասնուցմամբ։
19.Մատակարարման կազմում պետք է ներառվեն՝
●հիմնական սարքը,
●բոլոր նկարագրված ռոտորները,
●բոլոր անհրաժեշտ ադապտորները և կափարիչները,
●շահագործման ձեռնարկը,
●տեխնիկական բնութագրերը և կոմպլեկտացիան հաստատող փաստաթղթերը։
20.Արտադրողը պետք է ունենա ներդրված ISO 9001 որակի կառավարման համակարգ։ ISO 14001 և/կամ ISO 13485 սերտիֆիկատների առկայությունը կարող է նշվել լրացուցիչ, եթե կիրառելի է։
21.Առաջարկի մեջ պետք է ներառված լինեն սարքավորման առաքումը, տեղադրումը, շահագործման հանձնումը, աշխատունակության ստուգումը/թեստավորումը։ 
22.Երաշխիքային ժամկետը պետք է լինի առնվազն 12 ամիս։
Պետք է ապահովվի հետերաշխիքային սպասարկման հնարավորություն։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սառեցվող բազմաֆունկցիոնալ ցենտրիֆուգ ՊՇՌ փորձանեոների և 2 մլ ռոտորների հավաքածուով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1.Սարքը պետք է լինի սեղանի վրա տեղադրվող սառեցվող բազմաֆունկցիոնալ լաբորատոր ցենտրիֆուգ՝ ՊՇՌ փորձանոթների և սպինային փորձանոթների` spin columns-ների հետ աշխատանքի համար։
2.Պտտման արագության միջակայքը պետք է լինի ոչ ավելի նեղ, քան 100–15 000 պտ/րոպե։
3.Առավելագույն հարաբերական կենտրոնախույս ուժը պետք է լինի ոչ պակաս, քան 25 353 × g։
4.Ջերմաստիճանային միջակայքը պետք է լինի ոչ ավելի նեղ, քան -10 °C-ից մինչև +40 °C։
5.Ցենտրիֆուգը պետք է ապահովի խցիկի և ռոտորի արագ նախնական սառեցում։
6.Ցենտրիֆուգը պետք է ապահովի սահմանված ջերմաստիճանի պահպանում ցիկլի ավարտից հետո առնվազն 1 ժամ կամ ունենա անընդհատ սառեցման ֆունկցիա։
7.Ցենտրիֆուգը պետք է ունենա թվային կառավարում և էկրան/ցուցասարք՝ հիմնական աշխատանքային պարամետրերի ցուցադրման համար։
8.Ժամաչափը պետք է ապահովի աշխատանք առնվազն 1-ից 99 րոպե միջակայքում, ինչպես նաև անընդհատ աշխատանքի ռեժիմ։
9.Սարքը պետք է ապահովի օգտատիրոջ առնվազն 100 ծրագրերի պահպանում կամ ռեժիմների արագ կանչի համարժեք ֆունկցիա։
10.Պետք է նախատեսված լինեն ռոտորի ավտոմատ ճանաչման, դիսբալանսի վերահսկման և օգտատիրոջ պաշտպանության ֆունկցիաներ։
11.Ցենտրիֆուգի առավելագույն տարողունակությունը պետք է լինի ոչ պակաս, քան 4 × 500 մլ։
12.Մատակարարման փաթեթում պետք է ներառված լինեն առնվազն երկու ռոտոր/ռոտորային կոնֆիգուրացիա հետևյալ փորձանոթների ձևաչափերի համար՝
ա. Ռոտոր կափարիչով 24 × 1.5/2.0 մլ փորձանոթի և սպին-խողովակների համար և 24 ադապտոր 0.5 մլ փորձանոթների համար և 0.2 մլ;
բ. Ռոտոր կափարիչով 48 × 0.2 մլ ՊՇՌ փորձանոթների և կամ 6 × 8 ՊՇՌ ստրիփերի համար;
13.Նշված ձևաչափերի հետ աշխատանքի համար անհրաժեշտ բոլոր ադապտորները, ներդիրները, բաքետները և կափարիչները պետք է ներառված լինեն մատակարարման փաթեթում։
14.Ռոտորները և պարագաները պետք է համատեղելի լինեն մատակարարվող ցենտրիֆուգի մոդելի հետ և նախատեսված լինեն նկարագրված աշխատանքային ռեժիմների համար։
15.Սարքը պետք է աշխատի 220–240 Վ, 50/60 Հց էլեկտրասնուցմամբ։
16.Մատակարարման կազմում պետք է ներառվեն՝
●հիմնական սարքը,
●բոլոր նկարագրված ռոտորները,
●բոլոր անհրաժեշտ ադապտորները և կափարիչները,
●շահագործման ձեռնարկը,
●տեխնիկական բնութագրերը և կոմպլեկտացիան հաստատող փաստաթղթերը։
17.Արտադրողը պետք է ունենա ներդրված ISO 9001 որակի կառավարման համակարգ։ ISO 14001 և/կամ ISO 13485 սերտիֆիկատների առկայությունը կարող է նշվել լրացուցիչ, եթե կիրառելի է։
18.Առաջարկի մեջ պետք է ներառված լինեն սարքավորման առաքումը, տեղադրումը, շահագործման հանձնումը, աշխատունակության ստուգումը/թեստավորումը։ 
19.Երաշխիքային ժամկետը պետք է լինի առնվազն 12 ամիս։
Պետք է ապահովվի հետերաշխիքային սպասարկման հնարավորություն։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CO₂ ինկուբատոր՝ կաթնասունների բջիջների կուլտիվացման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1.Նախատեսված կաթնասունների բջիջների ռուտին կուլտիվացման համար։
2.Խցիկի օգտակար ծավալը պետք է լինի ոչ պակաս, քան 170 լ։
3.Ինկուբատորը պետք է ապահովի ջերմաստիճանի և CO₂-ի կառավարում խոնավացված մթնոլորտում։
4.Ջերմաստիճանային միջակայքը պետք է լինի ոչ ավելի նեղ, քան շրջակա միջավայրի ջերմաստիճան +4 °C-ից մինչև +50 °C։
5.Ջերմաստիճանի կարգավորման քայլը պետք է լինի ոչ ավելի, քան 0.1 °C։
6.Ջերմաստիճանի կայունությունը 37 °C-ում պետք է լինի ոչ վատ, քան ±0.1 °C։
7.Ջերմաստիճանի ճշգրտությունը պետք է լինի ոչ վատ, քան ±0.4 °C։
8.CO₂-ի կարգավորման միջակայքը պետք է լինի ոչ ավելի նեղ, քան 0.1–20 %։
9.CO₂-ի կարգավորման քայլը պետք է լինի ոչ ավելի, քան 0.1 %։
10.CO₂-ի կայունությունը 5 % CO₂-ի դեպքում պետք է լինի ոչ վատ, քան ±0.1 %, իսկ ճշգրտությունը՝ ոչ վատ, քան ±0.3 %։
11.CO₂-ի չափման համակարգը պետք է օգտագործի երկալիքային ինֆրակարմիր (IR) սենսոր կամ հուսալիությամբ և ճշգրտությամբ համարժեք տեխնոլոգիա։
12.Ինկուբատորը պետք է ունենա 180 °C բարձր ջերմաստիճանային ախտահանման/դեկոնտամինացիայի համակարգ կամ արդյունավետությամբ համարժեք ներկառուցված ծրագիր։
13.Խցիկի կառուցվածքը պետք է ապահովի միատարր կուլտիվացիոն պայմաններ, ցածր տուրբուլենտություն և հեշտ մաքրում. թույլատրվում է առանց ներքին վենտիլյատորի կառուցվածք՝ նշված պայմանները ապահովելու պարագայում։
14.Մատակարարման կազմում պետք է ներառված լինի ջրի և խոնավության մոնիթորինգի փաթեթը։
15.Ինկուբատորը պետք է ունենա առնվազն 2 հասանելիության/service port արտաքին սենսորների կամ օգտագործողի սարքերի միացման համար։
16.Ներկառուցված գազային ֆիլտրը պետք է ունենա ոչ ավելի, քան 0.2 մկմ ծակոտկենություն։
17.Մատակարարման կազմում պետք է ներառված լինեն առնվազն 4 դարակ, ամեն դարակը իր անհատական ապակյա դռով, յուրաքանչյուր դարակի թույլատրելի բեռնվածությունը պետք է լինի ոչ պակաս, քան 10 կգ։
18.Էլեկտրասնուցումը պետք է լինի 220–240 Վ, 50/60 Հց։
19.Մատակարարման կազմում պետք է ներառվեն՝
●հիմնական սարքը,
●առնվազն 4 դարակ,
●4-սեգմենտանի ներքին դուռ,
●ջրի և խոնավության մոնիթորինգի փաթեթ,
●շահագործման համար անհրաժեշտ բոլոր ստանդարտ պարագաները,
●շահագործման ձեռնարկը,
●տեխնիկական բնութագրերը և կոմպլեկտացիան հաստատող փաստաթղթերը։
20.O₂-ի կառավարումը չի ներառվում պարտադիր նվազագույն պահանջների մեջ, սակայն կարող է առաջարկվել լրացուցիչ որպես օպցիա։
21.Արտադրողը պետք է ունենա ներդրված ISO 9001 որակի կառավարման համակարգ։ ISO 14001 և/կամ ISO 13485 սերտիֆիկատների առկայությունը կարող է նշվել լրացուցիչ, եթե կիրառելի է։
22.Առաջարկի մեջ պետք է ներառված լինեն սարքավորման առաքումը, տեղադրումը, շահագործման հանձնումը, աշխատունակության ստուգումը/թեստավորումը։ 
23.Երաշխիքային ժամկետը պետք է լինի առնվազն 12 ամիս։
Պետք է ապահովվի հետերաշխիքային սպասարկման հնարավորություն։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CO₂/O₂ ինկուբատոր՝ O₂-ի կարգավորմամբ N₂ գազի մատակարարմամբ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1.Նախատեսված կաթնասունների բջիջների կուլտիվացման համար, ներառյալ՝ թթվածնի նվազեցված պարունակությամբ պայմաններում աշխատանքը։
2.Խցիկի օգտակար ծավալը պետք է լինի ոչ պակաս, քան 170 լ։
3.Ինկուբատորը պետք է ապահովի ջերմաստիճանի, CO₂-ի և O₂-ի կառավարում խոնավացված մթնոլորտում։
4.O₂-ի կարգավորումը պետք է իրականացվի N₂ գազի միացման միջոցով կամ հիպօքսիկ պայմանների ֆունկցիայով համարժեք համակարգով։
5.Ջերմաստիճանային միջակայքը պետք է լինի ոչ ավելի նեղ, քան շրջակա միջավայրի ջերմաստիճան +4 °C-ից մինչև +50 °C։
6.Ջերմաստիճանի կարգավորման քայլը պետք է լինի ոչ ավելի, քան 0.1 °C։
7.Ջերմաստիճանի կայունությունը 37 °C-ում պետք է առնվազն  ±0.1 °C, իսկ ճշգրտությունը՝ առնվազն ±0.4 °C։
8.CO₂-ի կարգավորման միջակայքը պետք է լինի առնվազն 0.1–20 %։
9.CO₂-ի կարգավորման քայլը պետք է լինի ոչ ավելի, քան 0.1 %։
10.CO₂-ի կայունությունը 5 % CO₂-ի դեպքում պետք է լինի ոչ վատ, քան ±0.1 %, իսկ ճշգրտությունը՝ ոչ վատ, քան ±0.3 %։
11.CO₂-ի չափման համակարգը պետք է օգտագործի երկալիքային ինֆրակարմիր (IR) սենսոր կամ հուսալիությամբ և ճշգրտությամբ համարժեք տեխնոլոգիա։
12.O₂-ի կարգավորման միջակայքը պետք է լինի ոչ ավելի նեղ, քան 1–20 %։
13.O₂-ի կարգավորման քայլը պետք է լինի ոչ ավելի, քան 0.1 %։
14.O₂-ի կայունությունը պետք է լինի ոչ վատ, քան ±0.1 %, իսկ ճշգրտությունը՝ ոչ վատ, քան ±0.25 %։
15.O₂ սենսորը պետք է լինի բարձր ջերմաստիճանի նկատմամբ կայուն, օրինակ՝ պլատինապատ ZrO₂ հիմքով, կամ բնութագրերով և դիմացկունությամբ դեզինֆեկցիոն ցիկլերին համարժեք։
16.Ինկուբատորը պետք է ունենա 180 °C բարձր ջերմաստիճանային ախտահանման/դեկոնտամինացիայի համակարգ կամ արդյունավետությամբ համարժեք ներկառուցված ծրագիր։
17.Խցիկի կառուցվածքը պետք է ապահովի միատարր կուլտիվացիոն պայմաններ, ցածր տուրբուլենտություն և հեշտ մաքրում. թույլատրվում է առանց ներքին օդափոխության կառուցվածքի/համակարգի լուծում, եթե այն ապահովում է նշված պայմանները։
18.Մատակարարման կազմում պետք է ներառված լինի ջրի և խոնավության մոնիթորինգի փաթեթը։
19.Ինկուբատորը պետք է ունենա առնվազն 2 հասանելի միացման հնարավորություն / service port արտաքին սենսորների կամ օգտագործողի սարքերի միացման համար։
20.Ներկառուցված գազային ֆիլտրը պետք է ունենա ոչ ավելի, քան 0.2 մկմ ծակոտկենություն։
21.Մատակարարման կազմում պետք է ներառված լինի առնվազն 4 դարակ, յուրաքանչյուր դարակն` անհատական ապակյա դռով, յուրաքանչյուր դարակի թույլատրելի բեռնվածությունը պետք է լինի ոչ պակաս, քան 10 կգ։
22.Ինկուբատորը պետք է հագեցած լինի CO₂ և N₂ գազերի միացման և շահագործման համար անհրաժեշտ բոլոր հանգույցներով և պարագաներով։
23.Էլեկտրասնուցումը պետք է լինի 220–240 Վ, 50/60 Հց։
24.Մատակարարման կազմում պետք է ներառվեն՝
●հիմնական սարքը,
●առնվազն 4 դարակ,
●4-սեգմենտանի ներքին դուռ,
●ջրի և խոնավության մոնիթորինգի փաթեթ,
●CO₂ և N₂ միացման պարագաների հավաքածու,
●շահագործման համար անհրաժեշտ բոլոր ստանդարտ պարագաները,
●շահագործման ձեռնարկը,
●տեխնիկական բնութագրերը և կոմպլեկտացիան հաստատող փաստաթղթերը։
25.Արտադրողը պետք է ունենա ներդրված ISO 9001 որակի կառավարման համակարգ։ ISO 14001 և/կամ ISO 13485 սերտիֆիկատների առկայությունը կարող է նշվել լրացուցիչ, եթե կիրառելի է։
26.Առաջարկի մեջ պետք է ներառված լինեն սարքավորման առաքումը, տեղադրումը, շահագործման հանձնումը, աշխատունակության ստուգումը/թեստավորումը։ 
27.Երաշխիքային ժամկետը պետք է լինի առնվազն 12 ամիս։
Պետք է ապահովվի հետերաշխիքային սպասարկման հնարավորություն։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սառցարան նմուշների պահպանման համար սկսած -40°C մինչև -86°C ջերմաստիճանում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1.Ուղղաձիգ (upright) լաբորատոր սառցարան՝ նախատեսված նմուշների պահպանման համար ամենաքիչը -40°C մինչև -86°C ջերմաստիճանում։
2.Ջերմաստիճանի կարգավորման և շահագործման միջակայքը պետք է լինի ոչ ավելի նեղ, քան –40°C-ից մինչև –86°C։
3.Խցիկի օգտակար ծավալը` առնվազն 400 լ։ 
4.Տարողունակությունը պետք է համարժեք լինի առնվազն 400 ստանդարտ կրիոբոքսերի պահպանմանը։
5.Էլեկտրասնուցումը պետք է լինի 230 Վ, 50 Հց։
6.Կառավարման համակարգը պետք է լինի միկրոպրոցեսորային։
7.Կառավարման և ցուցադրման ինտերֆեյսը պետք է ներառի առնվազն 7 դույմանոց գունավոր թվային վահանակ և սենսորային ինտերֆեյս։
8.Սարքը պետք է ապահովի ջերմաստիճանի և ընթացիկ աշխատանքային վիճակի անընդհատ ցուցադրում։
9.Սառցարանը պետք է ունենա տեսողական և ձայնային ահազանգման համակարգ առնվազն հետևյալ դեպքերի համար՝
○ ջերմաստիճանի բարձրացում սահմանված շեմից բարձր,
○ ջերմաստիճանի իջեցում սահմանված շեմից ցածր,
○ դռան բաց մնալ,
○ հոսանքի խափանում։
10.Խցիկը պետք է ունենա առնվազն 4 ներքին դուռ՝ նմուշների հասանելիության ժամանակ ջերմային կորուստները նվազեցնելու համար։
11.Ներքին պահեստավորման կազմակերպումը պետք է ներառի առնվազն 3 կարգավորվող/հանվող դարակ։
12.Մատակարարման կազմում պետք է ներառված լինեն մետաղական կամ ալյումինե ռաքեր/պահարաններ cryobox-երի համար, որոնք համատեղելի են սառցարանի խցիկի հետ։
13.Ներքին խցիկի նյութը պետք է լինի չժանգոտվող պողպատից։
14.Պետք է նախատեսված լինի հեռավար մոնիթորինգի հնարավորություն՝ Ethernet-ի, ամպային կամ լոկալ ցանցային լուծման հետ համատեղելի արտաքին/ինտեգրվող համակարգի միջոցով՝ տվյալների գրանցման, ծանուցումների և ահազանգերի ֆունկցիաներով։ Թույլատրվում է մատակարարում օպցիոնալ հեռավար մոնիթորինգի համակարգով, եթե այն համատեղելի է տվյալ սառցարանի հետ։
15.Սարքը պետք է ունենա մոնիթորինգի/ահազանգման համակարգի ներկառուցված կամ միացվող մարտկոցային պահուստավորում հոսանքի կորստի դեպքում։
16.Մատակարարման կազմում պետք է ներառվեն՝
● հիմնական սարքը,
● ստանդարտ դարակները,
● ներքին դռները,
● cryobox-երի պահպանման համար համատեղելի ռաքերի/պահարանների հավաքածու,
● շահագործման համար անհրաժեշտ բոլոր ստանդարտ պարագաները,
● շահագործման ձեռնարկը,
● տեխնիկական բնութագրերը և կոմպլեկտացիան հաստատող փաստաթղթերը։
17.Արտադրողը պետք է ունենա ներդրված ISO 9001 որակի կառավարման համակարգ։ ISO 14001 և/կամ ISO 13485 սերտիֆիկատների առկայությունը կարող է նշվել լրացուցիչ։
18.Առաջարկի մեջ պետք է ներառված լինեն սարքավորման առաքումը, տեղադրումը, շահագործման հանձնումը, աշխատունակության ստուգումը/թեստավորումը։ 
19.Երաշխիքային ժամկետը պետք է լինի առնվազն 12 ամիս։
Պետք է ապահովվի հետերաշխիքային սպասարկման հնարավորություն։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Ավտոմատացված բազմամոդալային դիսպենսեր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1.Սարքը պետք է լինի ավտոմատ բազմաֆունկցիոնալ համակարգ՝ նախատեսված ռեագենտաբաշխման, միկրոպլանշետների լվացման և միջավայրի ավտոմատ փոխանակման համար։
2.Համակարգը պետք է նախատեսված լինի 6-ից մինչև 1536-խցիկանի միկրոպլանշետների հետ աշխատանքի համար։
3.Սարքը պետք է ապահովի աշխատանքի հետևյալ ռեժիմները՝
○դիսպենսում պերիստալտիկ պոմպերով,
○դիսպենսում ներարկիչային պոմպերով,
○լվացում,
○Random Access Dispense (RAD), որը թույլ է տալիս ինդիվիդուալ ակոսների մեջ հեղուկ լցնել,
○ավտոմատացված միջավայրի փոխանակում (Automated Media Exchange, AMX),
○թափահարում,
○արտածծում։
4.Սարքը պետք է ունենա մոդուլային կառուցվածք և ապահովի կոնֆիգուրացիայի ընդլայնման հնարավորություն՝ ըստ կիրառական խնդիրների։
5.Կառավարման համակարգը պետք է ներառի ներկառուցված ծրագրային միջավայր՝ փորձարարական պրոտոկոլների ստեղծման, խմբագրման և գործարկման համար։
6.Մատակարարման կազմում պետք է ներառված լինի համակարգչային կառավարման ծրագիր։
7.Սարքը պետք է ունենա առնվազն 2 USB պորտ՝ պրոտոկոլների պահպանման/փոխանցման և արտաքին սարքերի միացման համար։
ր.Լվացման ռեժիմում սարքը պետք է ապահովի աշխատանք հետևյալ պլանշետների հետ՝
○ստանդարտ 96- և 384-ակոսանի պլանշետներ,
○6-, 12-, 24- և 48-ակոսանի պլանշետներ։
9.96- և 384-ակոսանի պլանշետների լվացման համար պետք է օգտագործվի ութկանալանի մանիհոլդ կամ համարժեք լուծում։
10.Լվացման ծավալային միջակայքը պետք է լինի 20–30,000 մկլ/ակոս, իսկ լվացման ցիկլերի քանակը՝ 1–10։
11.Լվացման համակարգը պետք է ներառի մատակարարման և թափոնների շշեր՝ յուրաքանչյուրը առնվազն 2 լիտր տարողությամբ։
12.Պերիստալտիկ դիսպենսի ռեժիմում համակարգը պետք է աջակցի 1 × 8 տիպի մանիհոլդներին՝ 316 SS, շափյուղայով ամրացված 316 SS, պոլիպրոպիլենային կամ համարժեք ծայրերով, ինչպես նաև 1, 5 կամ 10 մկլ կասետներով։
13.Պերիստալտիկ դիսպենսի կոնֆիգուրացիան պետք է աջակցի 1 կամ 2 պերիստալտիկ պոմպի աշխատանքին։
14.Պերիստալտիկ դիսպենսի ծավալային միջակայքը պետք է լինի 500 նլ-ից մինչև 3,000 մկլ/ակոս՝ 1 մկլ քայլով կամ համարժեք դիսկրետությամբ։
15.Ներարկիչային պոմպով դիսպենսի ռեժիմում համակարգը պետք է աջակցի՝
●96- և 384-ակոսանի դիսպենսում՝ մեկ 16-խողովակով (2 × 8) մանիհոլդով կամ երկու 16-խողովակով (1 × 16) մանիհոլդներով,
●1536-ակոսանի դիսպենսում՝ երկու 32-խողովակով (1 × 32) մանիհոլդներով,
●ավտոկլավացվող անհատական մանիհոլդների առկայություն 6-ից 48 ակոս պլանշետների համար։
16.Ներարկիչային համակարգը պետք է օգտագործի երկու դրական տեղաշարժով ներարկիչային պոմպ կամ համարժեք կոնֆիգուրացիա։
17.Ներարկիչային դիսպենսի ծավալային միջակայքը պետք է լինի 3–3,000 մկլ/խցիկ՝ 1 մկլ քայլով կամ համարժեք դիսկրետությամբ։
18.RAD ռեժիմում համակարգը պետք է ապահովի աշխատանք 6-, 12-, 24-, 48-, 96- և 384-ակոսանի պլանշետների, ինչպես նաև ցածր և բարձր պրոֆիլով, խորը, ՊՇՌ ֆորմատի փորփանոթների հետ։
19.RAD ռեժիմում դիսպենսի ծավալային միջակայքը պետք է լինի 500 նլ-ից մինչև 30,000 մկլ։
20.AMX ռեժիմում համակարգը պետք է համապատասխանի ANSI/SBS ստանդարտի 96- և 384-ակոսանի պլանշետների հետ աշխատանքին։
21.AMX մոդուլը պետք է ներառի երկու ութկանալանի ավտոկլավացվող մանիհոլդ՝ «խողովակ խողովակի մեջ» կառուցվածքով կամ դրան համարժեք լուծումով։
22.AMX-ի կասետները և մանիհոլդները պետք է ենթարկվեն քիմիական ստերիլացման և ավտոկլավացման։
23.Ներկառուցված shaking և soaking ռեժիմները պետք է ծրագրավորվեն մինչև 60 րոպե։ Shaking-ի համար պետք է հասանելի լինի առնվազն դանդաղ, միջին, արագ և փոփոխական ռեժիմներ կամ դրանց համարժեքները։
24.Էլեկտրասնուցումը՝ 100–240 Վ AC, 50–60 Հց։
25.Պահանջվող մատակարարման կոնֆիգուրացիան պետք է ներառի՝
●Հիմնական սարք՝ երկմոդուլային կոնֆիգուրացիայով, մեկ պերիստալտիկ դիսպենսի պոմպով և պլաստիկ ծայրերով մեկ կասետով – 1 հատ,
●AMX մոդուլ – 1 հատ,
●երկրորդ պերիստալտիկ պոմպի մոդուլ – 1 հատ,
●AMX դիսպենսի և ասպիրացիայի մանիհոլդներ,  – 2 հատ,
●AMX պոմպորի կասետ, 1260035 – 2 հատ,
●5uL պերիստատիկ պոմպի կասետ – 2 հատ։
26.Մատակարարվող բոլոր մոդուլները, մանիհոլդները, կասետները և պարագաները պետք է ամբողջությամբ համատեղելի լինեն միմյանց և մատակարարվող սարքի մոդելի հետ։
27.Մատակարարման կազմում պետք է ներառվեն՝
●հիմնական սարքը,
●վերը նշված բոլոր մոդուլները և պարագաները,
●ծրագրային ապահովումը,
●շահագործման ձեռնարկը,
●տեխնիկական բնութագրերը և կոմպլեկտացիան հաստատող փաստաթղթերը։
28.Արտադրողը պետք է ունենա ներդրված ISO 9001 որակի կառավարման համակարգ։ ISO 14001 և/կամ ISO 13485 սերտիֆիկատների առկայությունը կարող է նշվել լրացուցիչ։
29.Առաջարկի մեջ պետք է ներառված լինեն սարքավորման առաքումը, տեղադրումը, շահագործման հանձնումը, աշխատունակության ստուգումը/թեստավորումը։ 
30.Երաշխիքային ժամկետը պետք է լինի առնվազն 12 ամիս։
Պետք է ապահովվի հետերաշխիքային սպասարկման հնարավորություն։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Էլեկտրապորացիայի համակարգ ստարտեր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1.Սարքը պետք է լինի էլեկտրապորացիայի համակարգ՝ նախատեսված էուկարիոտիկ բջիջների տրանսֆեկցիայի համար։
2.Համակարգը պետք է հարմար լինի կաթնասունների բջիջների տրանսֆեկցիայի համար, ներառյալ առաջնային բջիջները, ցողունային բջիջները և դժվար տրանսֆեկցվող բջիջները։
3.Մատակարարման փաթեթը պետք է ներառի 1 հավաքածու հետևյալ կոնֆիգուրացիայով՝
●էլեկտրապորացիոն համակարգ,
●1-կանալանի պիպետ,
●պիպետի ստանցիա,
●Էլեկտրոպորացիայի 100 մկլ հավաքածու՝ 192 ռեակցիայի համար,
●Էլեկտրոպորացիայի 10 մկլ հավաքածու՝ 192 ռեակցիայի համար։
4.Համակարգը պետք է ունենա էլեկտրապորացիայի աշխատանքային ծավալներ՝ 10 մկլ և 100 մկլ։
5.Էլեկտրասնուցումը պետք է լինի 100–240 VAC, 50/60 Hz, 270 VA (270 W)։
6.Էլեկտրապորացիայի լարման միջակայքը (HV և LV ռեժիմներ) պետք է լինի 500–2500 Վ։
7.Էլեկտրապորացիայի պուլսերի քանակը պետք է կարգավորվի 1–10 պուլս միջակայքում։
8.Պուլսի տևողությունը պետք է կարգավորվի 1–100 մվ միջակայքում։
9.Համակարգի կառավարման ինտերֆեյսը պետք է լինի սենսորային էկրան (touchscreen)։
10.Համակարգը պետք է ապահովի օգտագործողի համար հարմար միջերես՝ էլեկտրապորացիայի պարամետրերի սահմանման և փոփոխման համար։
11.Մատակարարվող կոնֆիգուրացիան պետք է լիովին համատեղելի լինի հավաքածուի մեջ ներառված բոլոր հավաքածուների և պարագաների հետ։
12.Մատակարարման կազմում պետք է ներառված լինեն սարքի շահագործման համար անհրաժեշտ բոլոր ստանդարտ պարագաները։
13.Փաթեթում պետք է ներկայացված լինեն շահագործման ձեռնարկը և տեխնիկական բնութագրերն ու կոմպլեկտացիան հաստատող փաստաթղթերը։
14.Արտադրողը պետք է ունենա ներդրված ISO 9001 որակի կառավարման համակարգ։ ISO 14001 և/կամ ISO 13485 սերտիֆիկատների առկայությունը կարող է նշվել լրացուցիչ, եթե կիրառելի է։
15.Առաջարկի մեջ պետք է ներառված լինեն սարքավորման առաքումը, տեղադրումը, շահագործման հանձնումը, աշխատունակության ստուգումը/թեստավորումը։ 
16.Երաշխիքային ժամկետը պետք է լինի առնվազն 12 ամիս։
Պետք է ապահովվի հետերաշխիքային սպասարկման հնարավորություն։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Մոլեկուլային կենսաբանության ինստիտուտ, ՀՀ, ք․ Երևան, 0014, Հասրաթյան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6 ամսվա ընթացքում, բացառությամբ այն դեպքերի, երբ ապրանքի մատակարարը համաձայն է ավելի շուտ ժամկետներում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Մոլեկուլային կենսաբանության ինստիտուտ, ՀՀ, ք․ Երևան, 0014, Հասրաթյան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6 ամսվա ընթացքում, բացառությամբ այն դեպքերի, երբ ապրանքի մատակարարը համաձայն է ավելի շուտ ժամկետներում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Մոլեկուլային կենսաբանության ինստիտուտ, ՀՀ, ք․ Երևան, 0014, Հասրաթյան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6 ամսվա ընթացքում, բացառությամբ այն դեպքերի, երբ ապրանքի մատակարարը համաձայն է ավելի շուտ ժամկետներում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Մոլեկուլային կենսաբանության ինստիտուտ, ՀՀ, ք․ Երևան, 0014, Հասրաթյան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6 ամսվա ընթացքում, բացառությամբ այն դեպքերի, երբ ապրանքի մատակարարը համաձայն է ավելի շուտ ժամկետներում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Մոլեկուլային կենսաբանության ինստիտուտ, ՀՀ, ք․ Երևան, 0014, Հասրաթյան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6 ամսվա ընթացքում, բացառությամբ այն դեպքերի, երբ ապրանքի մատակարարը համաձայն է ավելի շուտ ժամկետներում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Մոլեկուլային կենսաբանության ինստիտուտ, ՀՀ, ք․ Երևան, 0014, Հասրաթյան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6 ամսվա ընթացքում, բացառությամբ այն դեպքերի, երբ ապրանքի մատակարարը համաձայն է ավելի շուտ ժամկետներում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Մոլեկուլային կենսաբանության ինստիտուտ, ՀՀ, ք․ Երևան, 0014, Հասրաթյան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6 ամսվա ընթացքում, բացառությամբ այն դեպքերի, երբ ապրանքի մատակարարը համաձայն է ավելի շուտ ժամկետներում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Մոլեկուլային կենսաբանության ինստիտուտ, ՀՀ, ք․ Երևան, 0014, Հասրաթյան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6 ամսվա ընթացքում, բացառությամբ այն դեպքերի, երբ ապրանքի մատակարարը համաձայն է ավելի շուտ ժամկետներում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Մոլեկուլային կենսաբանության ինստիտուտ, ՀՀ, ք․ Երևան, 0014, Հասրաթյան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6 ամսվա ընթացքում, բացառությամբ այն դեպքերի, երբ ապրանքի մատակարարը համաձայն է ավելի շուտ ժամկետներում մատակարարել: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