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ՀՀԿԳՄՍՆԷԱՃԱՊՁԲ-26/154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ծածկոցով ըմբշամարտի գորգերի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armine.sahakyan@escs.am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ՀՀԿԳՄՍՆԷԱՃԱՊՁԲ-26/154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ծածկոցով ըմբշամարտի գորգերի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ծածկոցով ըմբշամարտի գորգերի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ՀՀԿԳՄՍՆԷԱՃԱՊՁԲ-26/154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armine.sahakyan@escs.am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ծածկոցով ըմբշամարտի գորգերի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ծածկոցով ըմբշամարտի գորգեր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2026.08.19.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ՀՀԿԳՄՍՆԷԱՃԱՊՁԲ-26/154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ՀՀԿԳՄՍՆԷԱՃԱՊՁԲ-26/154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«ՀՀԿԳՄՍՆԷԱՃԱՊՁԲ-26/154»*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ՀՀԿԳՄՍՆԷԱՃԱՊՁԲ-26/154*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«ՀՀԿԳՄՍՆԷԱՃԱՊՁԲ-26/154»*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ՀՀԿԳՄՍՆԷԱՃԱՊՁԲ-26/154*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ծածկոցով ըմբշամարտի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Ծածկոցը բարձր որակի /ՊՎԽ/ պոլիվինիլքլորիդ 1մ2-650գրամ,  ծածկոցի չափերը 12մX12մ, շրջանագծերը 9մ շառավիղով, 1մ հաստությամբ և 1մ շառավիղով 10սմ հաստությամբ, ծածկոցի երկու անկյուններում արտադրողի ապրանքանիշի լոգոյի առկայությամբ: Ծածկոցի նյութը իրար է ամրացվելու զոդման(ջերմակցման) եղանակով,եզրերը ամբողջությամբ որակյալ կպչուն ժապավենով: Ըմբշամարտի ներքնակները  երկգույնանի, /ՊՊԷ/պենոպոլիէթիլենային խտությունը 200-220կգ/մ3, երկարությունը 2մ, լայնությունը 1մ, բարձրությունը 6սմ,  72հատ կամ 144մ2:  Ծածկոցի և ներքնակների եզրերը ամրացվում են կպչուն ժապավենով 20սմ լայնությամբ դառնալով մեկ մարմին: Մրցումային լիցենզավորված ըմբշամարտի համաշխարհային ֆեդերացիայի կողմից միջազգային նորմերին համապատասխան: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իրականացվում է Վաճառողի կողմից: Մինչև մատակարարումը ներկայացված ապրանքի նմուշները համաձայնացնել Գնորդի հետ: Մատակարարման օրը համաձայնացնել Գնորդի հետ: Տեղադրումը, փորձարկումը իրականացվում է Վաճառողի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«Աբովյան քաղաքի Գագիկ Ծառուկյանի անվան սպորտի մշակույթի համալիր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ծածկոցով ըմբշամարտի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