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ՀԱԱՀ-ԷԱՃԱՊՁԲ-26/101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ՀԱԱՀ-ԷԱՃԱՊՁԲ-26/101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ՀԱԱՀ-ԷԱՃԱՊՁԲ-26/101</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ՀԱԱՀ-ԷԱՃԱՊՁԲ-26/101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ՀԱԱՀ-ԷԱՃԱՊՁԲ-26/101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ՀԱԱՀ-ԷԱՃԱՊՁԲ-26/101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ՀԱԱՀ-ԷԱՃԱՊՁԲ-26/101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придверный резиновый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двухслойные 
200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100л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"ՀԱԱՀ-ԷԱՃԱՊՁԲ-26/101"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"ՀԱԱՀ-ԷԱՃԱՊՁԲ-26/101"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ՀԱԱՀ-ԷԱՃԱՊՁԲ-26/101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придверный резиновый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придверный резиновый с отверстиями. Размер каждого: 130х90 см, толщина: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двухслойные 
200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Столовые мягкие двухслойные бумажные салфетки, изготовленные из экологически чистой бумаги. В картонной упаковке, не менее 200 шт. в коробке. Состав: 100% целлюлоза, размер 150х220 мм. Цвет белый. Безопасность, маркировка и упаковка – в соответствии с “Техническим регламентом моющих и чистящих средств, содержащих поверхностно активные вещества” (утвержден решением правительства РА N 1795-Ն от 16.12.2004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100л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из полиэлилена высокого давления, черный. Объем 100 л, в рулонной упаковке, количество мешков в упаковке не менее 22 шт, черный либо цветной. Сооответствует действующим в РА санитарным нормам и правилам.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металлическое, тип древесины – сосна. Внешний вид: прямоугольный. Высота: не менее 65 см, ширина: не менее 30 см, размеры контейнера: не менее 21*21*56 см. Обработано и покрыто лаком из высококачественных водостойких материалов.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придверный резиновый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двухслойные 
200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100л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