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ԱՄԱՀ-ԱՊՄ-ԷԱՃԱՊՁԲ-26/90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մանկապարտեզների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ԱՄԱՀ-ԱՊՄ-ԷԱՃԱՊՁԲ-26/90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մանկապարտեզների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մանկապարտեզների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ԱՄԱՀ-ԱՊՄ-ԷԱՃԱՊՁԲ-26/90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մանկապարտեզների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ԱՄԱՀ-ԱՊՄ-ԷԱՃԱՊՁԲ-26/90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ԱՄԱՀ-ԱՊՄ-ԷԱՃԱՊՁԲ-26/90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«ԱՄԱՀ-ԱՊՄ-ԷԱՃԱՊՁԲ-26/90»*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ԱՄԱՀ-ԱՊՄ-ԷԱՃԱՊՁԲ-26/90*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«ԱՄԱՀ-ԱՊՄ-ԷԱՃԱՊՁԲ-26/90»*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ԱՄԱՀ-ԱՊՄ-ԷԱՃԱՊՁԲ-26/90*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 ՀԱՄԱՅՆՔԻ ՄԱՆԿԱՊԱՐՏԵԶՆԵՐԻ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վառարան նախատեսված մանկապարտեզի խոհանոցի համար:
Դարակների քանակը ՝ 2  նախատեսված 60*40սմ չափի սկուտեղների համար։ Էլեկտրասնուցումը՝ եռաֆազ, 380 Վ, 50 Հց։
Հզորությունը՝ 12․5Կվ
 Արտաքին չափեր՝ 1220*820*1200մմ  (կամ համարժեք՝ ±5% շեղմամբ)
Ներքին չափեր՝ 850*600մմ  (կամ համարժեք՝ ±5% շեղմամբ)
Վառարանը պետք է ունենա մետաղյա դուռ և մետաղյա հատակ (տակ)։ 
 Ապրանքը պետք է լինի նոր, չօգտագործված, գործարանային արտադրության և գործարանային փաթեթավորմամբ։
Երաշխիքային ժամկետը՝ առնվազն 2 (երկու) տարի՝ ապրանքի ընդունման օրվան հաջորդող օրվանից։
Մատակարարը պարտավոր է իր հաշվին և իր միջոցներով իրականացնել ապրանքի տեղափոխումը, բեռնաթափումը, տեղ հասցնելը, անհրաժեշտության դեպքում տեղադրումը և շահագործման վերաբերյալ հրահանգավորումը։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սեղանի համակարգչային հավաքածու (համակարգային բլոկ, մոնիտոր, ստեղնաշար և մկնիկ)։
Մայրական սալիկ՝ համատեղելի առաջարկվող պրոցեսորի հետ, 
Պրոցեսոր՝ առնվազն 10 միջուկ (cores), առավելագույն հաճախականությունը (Turbo)՝ առնվազն 4.6 ԳՀց, արտադրողականությամբ ոչ պակաս, քան Intel Core i5-13420 կամ համարժեք։
 Պրոցեսորի հովացուցիչ՝ ներառված։
  Օպերատիվ հիշողություն (RAM)՝ առնվազն 8 ԳԲ DDR4, 
Հաճախականությունը՝2666 ՄՀց կամ ավելի բարձր ։
Կոշտ հիշողություն՝ SSD, տարողությունը՝ առնվազն 256 ԳԲ։
Մոնիտոր՝ 24 դյույմ, IPS մատրիցով, 
Full HD (1920×1080) կամ ավելի բարձր լուծաչափով։
Ստեղնաշար՝լարային, հայերեն և անգլերեն ստեղնանշումներով։
Մկնիկ՝ լարային, օպտիկական, ստանդարտ տեսակի, կետայնությունը (DPI)՝ առնվազն 800
Սարքը պետք է լինի նոր, չօգտագործված
Բոլոր բաղադրիչները պետք է լինեն համատեղելի և ապահովեն համակարգչի բնականոն աշխատանքը։
Երաշխիքային ժամկետը՝ առնվազն 12 ամիս՝ մատակարարման օրվանից։
 Մատակարարը պարտավոր է իր հաշվին և իր միջոցներով իրականացնել ապրանքի տեղափոխումը, բեռնաթափումը և պատվիրատուին հանձնումը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բենզինային
Շարժիչով:
Առավելագույն արագությունը 2900 պտ/ր,
պետք է ունենա 46 սմ կտրման լայնություն,
հզորությունը-2.20կվտ հեշտությամբ ընտրի 6 դիրքերից մեկը ՝22-65մմ:ՈՒնենա կարգավորվող բռնակ: Երաշխիքը 1 տարի: Ապրանքը պետք է լինի նոր  չօգտագործված,  գործարանային փաթեթավորմամբ: Ապրանքի մատակարարումը իրականացնում է մատակարարը՝ իր հաշվին և իր միջոցներով պատվիրատույի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ինվերտորով ,18000BTU, ,աշխատանքային մակերեսը  60քմ համար:Տեսակը` սպլիտ համակարգ, գազի տեսակը  R32, ռեժիմը՝ հովացում և ջեռուցում:
Ապրանքը պետք է լինի նոր  չօգտագործված,  գործարանային փաթեթավորմամբ: Ապրանքի մատակարարումը իրականացնում է մատակարարը՝ իր հաշվին և իր միջոցներով պատվիրատույի նշած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 գ. Առատաշենի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 գ. Գրիբոյեդովի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 գ. Առատաշեն    (Առատաշենի մսուր մանկապարտեզ) ՀՈԱԿ .գ.Մեծամոր (Մեծամորի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 գ. Ջրառատ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