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топливо для нужд ЗАО "Чамбаракский санаторий" код ՃԱԿ-ԷԱՃԱՊՁԲ-26/16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ՃԱԿ-ԷԱՃԱՊՁԲ-26/16</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топливо для нужд ЗАО "Чамбаракский санаторий" код ՃԱԿ-ԷԱՃԱՊՁԲ-26/16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топливо для нужд ЗАО "Чамбаракский санаторий" код ՃԱԿ-ԷԱՃԱՊՁԲ-26/16</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топливо для нужд ЗАО "Чамбаракский санаторий" код ՃԱԿ-ԷԱՃԱՊՁԲ-26/16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Предложение: купон. Предоставить возможность заправки купоном во всех регионах РА и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Поставка: по купону. Поставка: при выборе варианта с купоном обеспечить заправку во всех регионах Республики Армения и в городе Ереване.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составляет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превышать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составляет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превышать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