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D63B6" w14:textId="77777777" w:rsidR="00C02EA9" w:rsidRDefault="00C02EA9" w:rsidP="00A2532D">
      <w:pPr>
        <w:widowControl w:val="0"/>
        <w:tabs>
          <w:tab w:val="left" w:pos="652"/>
          <w:tab w:val="left" w:pos="5760"/>
          <w:tab w:val="right" w:pos="15398"/>
        </w:tabs>
        <w:ind w:right="707"/>
        <w:jc w:val="center"/>
        <w:rPr>
          <w:rFonts w:ascii="GHEA Grapalat" w:hAnsi="GHEA Grapalat" w:cs="Arial"/>
          <w:sz w:val="18"/>
          <w:szCs w:val="18"/>
          <w:lang w:val="hy-AM"/>
        </w:rPr>
      </w:pPr>
    </w:p>
    <w:p w14:paraId="30CB90DC" w14:textId="77777777" w:rsidR="004F3276" w:rsidRDefault="004F3276" w:rsidP="00A2532D">
      <w:pPr>
        <w:jc w:val="center"/>
        <w:rPr>
          <w:rFonts w:ascii="GHEA Grapalat" w:hAnsi="GHEA Grapalat" w:cs="Arial"/>
          <w:sz w:val="18"/>
          <w:szCs w:val="18"/>
          <w:lang w:val="hy-AM"/>
        </w:rPr>
      </w:pPr>
    </w:p>
    <w:p w14:paraId="1E8364A5" w14:textId="1DD28881" w:rsidR="007775D7" w:rsidRDefault="00C1630C" w:rsidP="00A2532D">
      <w:pPr>
        <w:jc w:val="center"/>
        <w:rPr>
          <w:rFonts w:ascii="GHEA Grapalat" w:hAnsi="GHEA Grapalat" w:cs="Arial"/>
          <w:sz w:val="18"/>
          <w:szCs w:val="18"/>
          <w:lang w:val="hy-AM"/>
        </w:rPr>
      </w:pPr>
      <w:r w:rsidRPr="002F092D">
        <w:rPr>
          <w:rFonts w:ascii="GHEA Grapalat" w:hAnsi="GHEA Grapalat" w:cs="Arial"/>
          <w:sz w:val="18"/>
          <w:szCs w:val="18"/>
          <w:lang w:val="hy-AM"/>
        </w:rPr>
        <w:t>ՏԵԽՆԻԿԱԿԱՆ ԲՆՈՒԹԱԳԻՐ - ԳՆՄԱՆ ԺԱՄԱՆԱԿԱՑՈՒՅՑ</w:t>
      </w:r>
    </w:p>
    <w:p w14:paraId="7D7ED97F" w14:textId="77777777" w:rsidR="00C02EA9" w:rsidRPr="002F092D" w:rsidRDefault="00C02EA9" w:rsidP="00A2532D">
      <w:pPr>
        <w:jc w:val="center"/>
        <w:rPr>
          <w:rFonts w:ascii="GHEA Grapalat" w:hAnsi="GHEA Grapalat" w:cs="Arial"/>
          <w:sz w:val="18"/>
          <w:szCs w:val="18"/>
          <w:lang w:val="hy-AM"/>
        </w:rPr>
      </w:pPr>
    </w:p>
    <w:tbl>
      <w:tblPr>
        <w:tblW w:w="1467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530"/>
        <w:gridCol w:w="1710"/>
        <w:gridCol w:w="5761"/>
        <w:gridCol w:w="810"/>
        <w:gridCol w:w="572"/>
        <w:gridCol w:w="1498"/>
        <w:gridCol w:w="1800"/>
      </w:tblGrid>
      <w:tr w:rsidR="00A5059F" w:rsidRPr="002F092D" w14:paraId="512AAEAE" w14:textId="77777777" w:rsidTr="00A5059F">
        <w:trPr>
          <w:trHeight w:val="504"/>
        </w:trPr>
        <w:tc>
          <w:tcPr>
            <w:tcW w:w="989" w:type="dxa"/>
            <w:vMerge w:val="restart"/>
          </w:tcPr>
          <w:p w14:paraId="7EF436CF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հրավերով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չափաբաժնի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համարը</w:t>
            </w:r>
          </w:p>
        </w:tc>
        <w:tc>
          <w:tcPr>
            <w:tcW w:w="1530" w:type="dxa"/>
            <w:vMerge w:val="restart"/>
          </w:tcPr>
          <w:p w14:paraId="7FA9F1E1" w14:textId="5504651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Գործող գնումների պլանում փոփոխության ենթարկվո</w:t>
            </w:r>
            <w:r>
              <w:rPr>
                <w:rFonts w:ascii="GHEA Grapalat" w:hAnsi="GHEA Grapalat" w:cs="Arial"/>
                <w:sz w:val="18"/>
                <w:szCs w:val="18"/>
              </w:rPr>
              <w:t>ղ, կամ նոր լրացվող գնման առարկա</w:t>
            </w:r>
          </w:p>
        </w:tc>
        <w:tc>
          <w:tcPr>
            <w:tcW w:w="1710" w:type="dxa"/>
            <w:vMerge w:val="restart"/>
          </w:tcPr>
          <w:p w14:paraId="4737EF5F" w14:textId="625C07F3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անվանում</w:t>
            </w:r>
          </w:p>
        </w:tc>
        <w:tc>
          <w:tcPr>
            <w:tcW w:w="5761" w:type="dxa"/>
            <w:vMerge w:val="restart"/>
          </w:tcPr>
          <w:p w14:paraId="47E6E441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</w:p>
        </w:tc>
        <w:tc>
          <w:tcPr>
            <w:tcW w:w="810" w:type="dxa"/>
            <w:vMerge w:val="restart"/>
          </w:tcPr>
          <w:p w14:paraId="7FCF7C28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միավորը</w:t>
            </w:r>
          </w:p>
        </w:tc>
        <w:tc>
          <w:tcPr>
            <w:tcW w:w="572" w:type="dxa"/>
            <w:vMerge w:val="restart"/>
          </w:tcPr>
          <w:p w14:paraId="148437BD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քանակը</w:t>
            </w:r>
          </w:p>
        </w:tc>
        <w:tc>
          <w:tcPr>
            <w:tcW w:w="3298" w:type="dxa"/>
            <w:gridSpan w:val="2"/>
          </w:tcPr>
          <w:p w14:paraId="2F5B0063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մատակարարման</w:t>
            </w:r>
          </w:p>
        </w:tc>
      </w:tr>
      <w:tr w:rsidR="00A5059F" w:rsidRPr="002F092D" w14:paraId="4BAFEDF6" w14:textId="77777777" w:rsidTr="00A5059F">
        <w:trPr>
          <w:trHeight w:val="427"/>
        </w:trPr>
        <w:tc>
          <w:tcPr>
            <w:tcW w:w="989" w:type="dxa"/>
            <w:vMerge/>
          </w:tcPr>
          <w:p w14:paraId="6D7C2572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</w:tcPr>
          <w:p w14:paraId="6D133ED8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10" w:type="dxa"/>
            <w:vMerge/>
          </w:tcPr>
          <w:p w14:paraId="22ACE7BC" w14:textId="35B14790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61" w:type="dxa"/>
            <w:vMerge/>
          </w:tcPr>
          <w:p w14:paraId="5E42D915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0" w:type="dxa"/>
            <w:vMerge/>
          </w:tcPr>
          <w:p w14:paraId="458EE6E6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2" w:type="dxa"/>
            <w:vMerge/>
          </w:tcPr>
          <w:p w14:paraId="323233D3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98" w:type="dxa"/>
          </w:tcPr>
          <w:p w14:paraId="4AFB0170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հասցեն</w:t>
            </w:r>
          </w:p>
        </w:tc>
        <w:tc>
          <w:tcPr>
            <w:tcW w:w="1800" w:type="dxa"/>
          </w:tcPr>
          <w:p w14:paraId="1A731316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Ժամկետը</w:t>
            </w:r>
          </w:p>
        </w:tc>
      </w:tr>
      <w:tr w:rsidR="00A5059F" w:rsidRPr="002F092D" w14:paraId="7876B71A" w14:textId="77777777" w:rsidTr="00A5059F">
        <w:trPr>
          <w:trHeight w:val="530"/>
        </w:trPr>
        <w:tc>
          <w:tcPr>
            <w:tcW w:w="989" w:type="dxa"/>
          </w:tcPr>
          <w:p w14:paraId="3748CE55" w14:textId="16B8AF20" w:rsidR="00A5059F" w:rsidRPr="00C02EA9" w:rsidRDefault="00A5059F" w:rsidP="00A2532D">
            <w:pPr>
              <w:pStyle w:val="ListParagraph"/>
              <w:numPr>
                <w:ilvl w:val="0"/>
                <w:numId w:val="9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EA756" w14:textId="2D48BEB3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83A981D" w14:textId="165ED504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Բևեռային լիպիդներ DOPS</w:t>
            </w:r>
          </w:p>
          <w:p w14:paraId="127DDF92" w14:textId="590562D9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761" w:type="dxa"/>
          </w:tcPr>
          <w:sdt>
            <w:sdtPr>
              <w:rPr>
                <w:rFonts w:ascii="GHEA Grapalat" w:hAnsi="GHEA Grapalat" w:cs="Arial"/>
                <w:sz w:val="18"/>
                <w:szCs w:val="18"/>
              </w:rPr>
              <w:tag w:val="goog_rdk_13"/>
              <w:id w:val="973867509"/>
            </w:sdtPr>
            <w:sdtEndPr/>
            <w:sdtContent>
              <w:p w14:paraId="073C9E80" w14:textId="0A8919E7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ԱվանտիPolar (18:1) Lipids DOPS (1,2-dioleoyl sn-glycero-3-phospho-L-serine, sodium salt) փոշի (powder) ձևաչափով, մաքրություն &gt;99 %</w:t>
                </w:r>
              </w:p>
              <w:p w14:paraId="65BAB435" w14:textId="18EF8D1A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1 հատը – 10 մգրամ է։ Avanti, Sigma- Aldrich, Fisher scientific. 1 հատը - 25 մգ։</w:t>
                </w:r>
              </w:p>
              <w:p w14:paraId="6BB51968" w14:textId="3904E780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 xml:space="preserve">Ապահովել -20C </w:t>
                </w:r>
              </w:p>
            </w:sdtContent>
          </w:sdt>
        </w:tc>
        <w:tc>
          <w:tcPr>
            <w:tcW w:w="810" w:type="dxa"/>
          </w:tcPr>
          <w:p w14:paraId="1D9CA991" w14:textId="53E04362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7B92E4FE" w14:textId="1B8EAA3C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4D67CCDF" w14:textId="2A7EB106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6CE93F0C" w14:textId="3B323BEB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Մատակարարման</w:t>
            </w:r>
          </w:p>
          <w:p w14:paraId="0FB2CBC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Ժամկետը` պայմանագիրը</w:t>
            </w:r>
          </w:p>
          <w:p w14:paraId="4B24B22F" w14:textId="11316C0F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կնքելուց 20-90 օրվա ընթացքում</w:t>
            </w:r>
          </w:p>
          <w:p w14:paraId="222B76BB" w14:textId="595A011B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5059F" w:rsidRPr="002F092D" w14:paraId="22336EEF" w14:textId="77777777" w:rsidTr="00A5059F">
        <w:trPr>
          <w:trHeight w:val="1223"/>
        </w:trPr>
        <w:tc>
          <w:tcPr>
            <w:tcW w:w="989" w:type="dxa"/>
          </w:tcPr>
          <w:p w14:paraId="7D5B521C" w14:textId="46230BA8" w:rsidR="00A5059F" w:rsidRPr="00C02EA9" w:rsidRDefault="00A5059F" w:rsidP="00A2532D">
            <w:pPr>
              <w:pStyle w:val="ListParagraph"/>
              <w:numPr>
                <w:ilvl w:val="0"/>
                <w:numId w:val="9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16C5D" w14:textId="058A6C86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0D9E957" w14:textId="66066083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Լիպիդներ</w:t>
            </w:r>
          </w:p>
          <w:p w14:paraId="0BBE5145" w14:textId="3EAE137F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5761" w:type="dxa"/>
          </w:tcPr>
          <w:sdt>
            <w:sdtPr>
              <w:rPr>
                <w:rFonts w:ascii="GHEA Grapalat" w:hAnsi="GHEA Grapalat" w:cs="Arial"/>
                <w:sz w:val="18"/>
                <w:szCs w:val="18"/>
              </w:rPr>
              <w:tag w:val="goog_rdk_17"/>
              <w:id w:val="2054030114"/>
            </w:sdtPr>
            <w:sdtEndPr/>
            <w:sdtContent>
              <w:p w14:paraId="62D96B98" w14:textId="15A0A61D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1,2</w:t>
                </w:r>
                <w:r w:rsidRPr="002F092D">
                  <w:rPr>
                    <w:rFonts w:ascii="Cambria Math" w:hAnsi="Cambria Math" w:cs="Cambria Math"/>
                    <w:sz w:val="18"/>
                    <w:szCs w:val="18"/>
                  </w:rPr>
                  <w:t>‑</w:t>
                </w: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diarachidoyl</w:t>
                </w:r>
                <w:r w:rsidRPr="002F092D">
                  <w:rPr>
                    <w:rFonts w:ascii="Cambria Math" w:hAnsi="Cambria Math" w:cs="Cambria Math"/>
                    <w:sz w:val="18"/>
                    <w:szCs w:val="18"/>
                  </w:rPr>
                  <w:t>‑</w:t>
                </w: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sn</w:t>
                </w:r>
                <w:r w:rsidRPr="002F092D">
                  <w:rPr>
                    <w:rFonts w:ascii="Cambria Math" w:hAnsi="Cambria Math" w:cs="Cambria Math"/>
                    <w:sz w:val="18"/>
                    <w:szCs w:val="18"/>
                  </w:rPr>
                  <w:t>‑</w:t>
                </w: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glycero</w:t>
                </w:r>
                <w:r w:rsidRPr="002F092D">
                  <w:rPr>
                    <w:rFonts w:ascii="Cambria Math" w:hAnsi="Cambria Math" w:cs="Cambria Math"/>
                    <w:sz w:val="18"/>
                    <w:szCs w:val="18"/>
                  </w:rPr>
                  <w:t>‑</w:t>
                </w: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3</w:t>
                </w:r>
                <w:r w:rsidRPr="002F092D">
                  <w:rPr>
                    <w:rFonts w:ascii="Cambria Math" w:hAnsi="Cambria Math" w:cs="Cambria Math"/>
                    <w:sz w:val="18"/>
                    <w:szCs w:val="18"/>
                  </w:rPr>
                  <w:t>‑</w:t>
                </w: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phosphocholine (16:0 PC)</w:t>
                </w:r>
              </w:p>
              <w:p w14:paraId="4A01A0E0" w14:textId="4F116686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</w:p>
              <w:p w14:paraId="3B85987A" w14:textId="77777777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PC տեսակի լիպիդ, փոշի ձևաչափում</w:t>
                </w:r>
              </w:p>
              <w:p w14:paraId="0F3757C4" w14:textId="365448A8" w:rsidR="00A5059F" w:rsidRPr="002F092D" w:rsidRDefault="00A5059F" w:rsidP="00A2532D">
                <w:pPr>
                  <w:tabs>
                    <w:tab w:val="left" w:pos="0"/>
                  </w:tabs>
                  <w:rPr>
                    <w:rFonts w:ascii="GHEA Grapalat" w:hAnsi="GHEA Grapalat" w:cs="Arial"/>
                    <w:sz w:val="18"/>
                    <w:szCs w:val="18"/>
                  </w:rPr>
                </w:pPr>
                <w:r w:rsidRPr="002F092D">
                  <w:rPr>
                    <w:rFonts w:ascii="GHEA Grapalat" w:hAnsi="GHEA Grapalat" w:cs="Arial"/>
                    <w:sz w:val="18"/>
                    <w:szCs w:val="18"/>
                  </w:rPr>
                  <w:t>Avanti, Sigma- Aldrich, Enzo։ 1 հատը-25մգրամ է։ Ապահովել -20C</w:t>
                </w:r>
              </w:p>
            </w:sdtContent>
          </w:sdt>
          <w:p w14:paraId="0930D5E9" w14:textId="431EDEE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14:paraId="318B10EB" w14:textId="6BEBDD49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6F0DD766" w14:textId="31A275E3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010D4E15" w14:textId="6480A594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1E7BF114" w14:textId="709DD5EC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Մատակարարման</w:t>
            </w:r>
          </w:p>
          <w:p w14:paraId="2BD2FD44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Ժամկետը` պայմանագիրը</w:t>
            </w:r>
          </w:p>
          <w:p w14:paraId="13DC5E9D" w14:textId="7224BAAA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կնքելուց 20-90 օրվա ընթացքում</w:t>
            </w:r>
          </w:p>
          <w:p w14:paraId="76793000" w14:textId="365D11C8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5059F" w:rsidRPr="002F092D" w14:paraId="00C44861" w14:textId="77777777" w:rsidTr="00A5059F">
        <w:trPr>
          <w:trHeight w:val="1223"/>
        </w:trPr>
        <w:tc>
          <w:tcPr>
            <w:tcW w:w="989" w:type="dxa"/>
          </w:tcPr>
          <w:p w14:paraId="2A337A4D" w14:textId="22CBF4AC" w:rsidR="00A5059F" w:rsidRPr="00C02EA9" w:rsidRDefault="00A5059F" w:rsidP="00A2532D">
            <w:pPr>
              <w:pStyle w:val="ListParagraph"/>
              <w:numPr>
                <w:ilvl w:val="0"/>
                <w:numId w:val="9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10788" w14:textId="3CACB1F1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4A31C71B" w14:textId="3A96FF68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Ատոմային ուժային մանրադիտակի համար նախատեսված զոնդերի հավաքածու</w:t>
            </w:r>
          </w:p>
        </w:tc>
        <w:tc>
          <w:tcPr>
            <w:tcW w:w="5761" w:type="dxa"/>
          </w:tcPr>
          <w:p w14:paraId="3F35D290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Զոնդերի լրակազմ ատոմաուժային մանրադիտակի (ԱՈՒՄ) համար</w:t>
            </w:r>
          </w:p>
          <w:p w14:paraId="0EDBA3B3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1B23C526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Լրակազմը ներառում է զոնդերի հետևյալ փաթեթները՝</w:t>
            </w:r>
          </w:p>
          <w:p w14:paraId="464F0258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6019C501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Ատոմաուժային մանրադիտակի զոնդեր, որոնք նախատեսված են կոնտակտային ռեժիմում ատոմաուժային եղանակով պատկերման համար։ Այս տիպի զոնդերը պետք է օպտիմիզացված լինեն բարձր զգայունության համար և բնութագրվեն ցածր կոշտության հաստատունով (low force constant):</w:t>
            </w:r>
          </w:p>
          <w:p w14:paraId="57A7ABCD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676BBA7" w14:textId="0619F662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Զոնդերի ծայրոցները պետք է ունենան ալմաստե ծածկույթ այնպիսի կիրառությունների համար, որոնց դեպքում անհրաժեշտ է ապահովել կոշտ կոնտակտ զոնդի ծայրոցի և նմուշի միջև, բարձր մաշակայունություն ապահովելու համար։ Բարձր զգայունության ապահովման համար զոնդերը պետք է ունենան նաև բարձր մեխանիկական Q-գործակից (Q-factor)։</w:t>
            </w:r>
          </w:p>
          <w:p w14:paraId="2409C9E4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2692E99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Տվյալ զոնդերը պետք է ունենան կարգաբերման ակոսիկներ՝ զոնդի չիփի հակառակ կողմի վրա։</w:t>
            </w:r>
          </w:p>
          <w:p w14:paraId="6D186E24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D4659EE" w14:textId="2D0DD35C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Ծածկույթը պետք է իրենից ներկայացնի առնվազն 100 նմ հաստությամբ բազմաբյուրեղային ալմաստե ծածկույթ։ Պետք է կցվի ծածկույթի ռամանյան սպեկտրը՝ ծածկույթի բաղադրությունը հաստատելու համար։ Զոնդի չիպը պետք է ունենա նաև անդրադարձնող ծածկույթ, որը իրենից պետք է ներկայացնի առնվազն 30 նմ հաստությամբ ալյումինե ծածկույթ ԱՈՒՄ կանտիլեվերի դետեկտման հատվածում՝ լազերի փնջի անդրադարձումը ավելի քան 2 անգամ բարձրացնելու համար։ Տվյալ ծածկույթը նախատեսված է նաև ԱՈՒՄ կանտիլեվերի ներսում լույսի ինտերֆերենցը կանխելու համար։ Ծածկույթը պետք է զերծ լինի լարումներից, որպեսզի ԱՈՒՄ կանտիլեվերի ծռումը լարումների պատճառով չգերազանցի 2 տոկոսը։</w:t>
            </w:r>
          </w:p>
          <w:p w14:paraId="6EF4ED3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453DCE3E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ԱՈՒՄ զոնդի ծայրոցի բնութագրերը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  <w:p w14:paraId="6F1E0A3F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Ձևը՝ ստանդարտ</w:t>
            </w:r>
          </w:p>
          <w:p w14:paraId="6E7BF80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Երաշխավորված շառավիղը՝ պետք է լինի մինչև 200 նմ</w:t>
            </w:r>
          </w:p>
          <w:p w14:paraId="24E779DE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F3AF238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ԱՈՒՄ կանտիլեվերի բնութագրերը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  <w:p w14:paraId="736B2D80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Ձևը՝ հեծանաձև (beam)</w:t>
            </w:r>
          </w:p>
          <w:p w14:paraId="71BD7B90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Կոշտության հաստատունի (Force constant) արժեքը՝ պետք է լինի 0.1 - 1.7 Ն/մ տիրույթում</w:t>
            </w:r>
          </w:p>
          <w:p w14:paraId="0D3A2B17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Ռեզոնանսային հաճախության արժեքը՝ պետք է լինի 11 - 29 կՀց տիրույթում</w:t>
            </w:r>
          </w:p>
          <w:p w14:paraId="0B93DADD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Երկարությունը՝ պետք է լինի 440-460 մկմ տիրույթում</w:t>
            </w:r>
          </w:p>
          <w:p w14:paraId="42400B07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Լայնությունը՝ պետք է լինի 42.5-57.5 մկմ տիրույթում</w:t>
            </w:r>
          </w:p>
          <w:p w14:paraId="2DF3F4F8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Հաստությունը՝ պետք է լինի 1-3 մկմ տիրույթում։</w:t>
            </w:r>
          </w:p>
          <w:p w14:paraId="03099761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22010A14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Զոնդերի քանակը մեկ փաթեթում՝ 10 հատ</w:t>
            </w:r>
          </w:p>
          <w:p w14:paraId="1CEC70B2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35AC1576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Ատոմաուժային մանրադիտակի զոնդեր, որոնք նախատեսված են ուժի մոդուլացման եղանակով մանրադիտման համար։ Այս տիպի զոնդերի կոշտության հաստատունը պետք է լինի հատուկ հաշվարկված ուժի մոդուլացման եղանակով աշխատելու համար և դրա արժեքը պետք է լինի կոնտակտային և ոչ կոնտակտային ռեժիմների համար նախատեսված արժեքների արանքում։ Տվյալ զոնդերի ուժի մոդուլացման սենսորը պետք է հնարավորություն տա նաև այն օգտագործելու որպես հիմք մագնիսական ծածկույթների համար (մագնիսաուժային մանրադիտում իրականացնելու համար)։ Զոնդը պետք է կիրառելի լինի նաև թունելային ԱՈՒՄ և սկանավորող ունակային մանրադիտություն (SCM) իրականացնելու համար։ Զոնդի ալմաստե ծածկույթը պետք է լինի բարձր աստիճանի լեգիրված, իսկ դրա ընդհանուր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lastRenderedPageBreak/>
              <w:t>դիմադրությունը՝ չափված պլատինի մակերևույթի հետ կոնտակտի դեպքում, պետք է լինի &lt; 10 կՕմ-ից։</w:t>
            </w:r>
          </w:p>
          <w:p w14:paraId="25C01D92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63B2B60" w14:textId="06724E63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Բարձր զգայունության ապահովման համար զոնդերը պետք է ունենան նաև բարձր մեխանիկական Q-գործակից (Q-factor)։</w:t>
            </w:r>
          </w:p>
          <w:p w14:paraId="36FBEAB3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Տվյալ զոնդերը պետք է հնարավորություն տան նաև իրականացնել կանտիլեվերի դիրքի ճշգրիտ կարգաբերում՝ առնվազն+/- 2 մկմ ճշգրտությամբ։ Տվյալ զոնդերը պետք է ունենան կարգաբերման ակոսիկներ՝ զոնդի չիփի հակառակ կողմի վրա։</w:t>
            </w:r>
          </w:p>
          <w:p w14:paraId="7967B349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1A55E4B1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6C3326CD" w14:textId="6A35D6E6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Զոնդի չիպը պետք է ունենա նաև անդրադարձնող ծածկույթ, որը իրենից պետք է ներկայացնի առնվազն 30 նմ հաստությամբ ալյումինե ծածկույթ ԱՈՒՄ կանտիլեվերի դետեկտման հատվածում՝ լազերի փնջի անդրադարձումը ավելի քան 2 անգամ բարձրացնելու համար։ Տվյալ ծածկույթը նախատեսված է նաև ԱՈՒՄ կանտիլեվերի ներսում լույսի ինտերֆերենցը կանխելու համար։ Ծածկույթը պետք է զերծ լինի լարումներից, որպեսզի ԱՈՒՄ կանտիլեվերի ծռումը լարումների պատճառով չգերազանցի 2 տոկոսը։</w:t>
            </w:r>
          </w:p>
          <w:p w14:paraId="016471C6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056D709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ԱՈՒՄ զոնդի ծայրոցի բնութագրերը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  <w:p w14:paraId="52859C36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Ձևը՝ ստանդարտ</w:t>
            </w:r>
          </w:p>
          <w:p w14:paraId="6AC6A7E7" w14:textId="2E821278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Երաշխավորված շառավիղը՝ պետք է լինի մինչև 200 նմ</w:t>
            </w:r>
          </w:p>
          <w:p w14:paraId="6224332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21CBC1F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ԱՈՒՄ կանտիլեվերի բնութագրերը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  <w:p w14:paraId="20DD66FE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Ձևը՝ հեծանաձև (beam)</w:t>
            </w:r>
          </w:p>
          <w:p w14:paraId="68C4E993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Կոշտության հաստատունի (Force constant) արժեքը՝ պետք է լինի 1.5 – 18.3 Ն/մ տիրույթում</w:t>
            </w:r>
          </w:p>
          <w:p w14:paraId="65419B4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Ռեզոնանսային հաճախության արժեքը՝ պետք է լինի 65 - 155 կՀց տիրույթում</w:t>
            </w:r>
          </w:p>
          <w:p w14:paraId="20EF85D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Երկարությունը՝ պետք է լինի 215 - 235 մկմ տիրույթում</w:t>
            </w:r>
          </w:p>
          <w:p w14:paraId="1FEEF4D5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Լայնությունը՝ պետք է լինի 20-35 մկմ տիրույթում</w:t>
            </w:r>
          </w:p>
          <w:p w14:paraId="2D3353C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Հաստությունը՝ պետք է լինի 2-4 մկմ տիրույթում։</w:t>
            </w:r>
          </w:p>
          <w:p w14:paraId="25224001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2DFE351D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Զոնդերի քանակը մեկ փաթեթում՝ 10 հատ:</w:t>
            </w:r>
          </w:p>
          <w:p w14:paraId="0C486FB5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1F221E2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Ատոմաուժային մանրադիտակի զոնդեր, որոնք նախատեսված են “tapping” (կամ դինամիկ) ռեժիմում ատոմաուժային եղանակով մանրադիտման համար։ Այս տիպի ԱՈՒՄ զոնդերը պետք է ունենան այնպիսի բնութագրեր, որ ապահովեն բարձր կայունություն, բացառիկ զգայունություն և արագ սկանավորման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lastRenderedPageBreak/>
              <w:t>հնարավորություն։ Տվյալ ԱՈՒՄ զոնդին պետք է բնութագրական լինի հետևյալ առանձնահատկությունները՝</w:t>
            </w:r>
          </w:p>
          <w:p w14:paraId="510ABE9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243F228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պետք է լինի պատրաստված բարձր աստիճանի լեգիրված սիլիցիումից՝ ստատիկ լիցքերը ցրելու համար,</w:t>
            </w:r>
          </w:p>
          <w:p w14:paraId="251CE6FE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բարձր զգայունության ապահովման համար զոնդերը պետք է բարձր մեխանիկական Q-գործակից (Q-factor),</w:t>
            </w:r>
          </w:p>
          <w:p w14:paraId="60D67676" w14:textId="4F0B420F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պետք է հնարավորություն ընձեռի իրականացնել կանտիլեվերի դիրքի ճշգրիտ կարգաբերում՝ առնվազն+/- 2 մկմ ճշգրտությամբ։</w:t>
            </w:r>
          </w:p>
          <w:p w14:paraId="1E8B850E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697C2B0C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Տվյալ զոնդերը պետք է ունենան կարգաբերման ակոսիկներ՝ զոնդի չիփի հակառակ կողմի վրա։</w:t>
            </w:r>
          </w:p>
          <w:p w14:paraId="5B8C57B4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320D8742" w14:textId="7DF229B0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Զոնդի չիպը պետք է ունենա նաև անդրադարձնող ծածկույթ, որը իրենից պետք է ներկայացնի առնվազն 30 նմ հաստությամբ ալյումինե ծածկույթ ԱՈՒՄ կանտիլեվերի դետեկտման հատվածում՝ լազերի փնջի անդրադարձումը ավելի քան 2 անգամ բարձրացնելու համար։ Տվյալ ծածկույթը նախատեսված է նաև ԱՈՒՄ կանտիլեվերի ներսում լույսի ինտերֆերենցը կանխելու համար։ Ծածկույթը պետք է զերծ լինի լարումներից, որպեսզի ԱՈՒՄ կանտիլեվերի ծռումը լարումների պատճառով չգերազանցի 2 տոկոսը։</w:t>
            </w:r>
          </w:p>
          <w:p w14:paraId="4C0AB3E9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1A4CFAE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ԱՈՒՄ զոնդի ծայրոցի բնութագրերը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  <w:p w14:paraId="3AC01E7A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Ձևը՝ ստանդարտ</w:t>
            </w:r>
          </w:p>
          <w:p w14:paraId="775E071B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Շառավիղը՝ պետք է լինի փոքր 10 նմ-ից</w:t>
            </w:r>
          </w:p>
          <w:p w14:paraId="6D43A060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566C6F98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ԱՈՒՄ կանտիլեվերի բնութագրերը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․</w:t>
            </w:r>
          </w:p>
          <w:p w14:paraId="190209A4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Ձևը՝ հեծանաձև (beam)</w:t>
            </w:r>
          </w:p>
          <w:p w14:paraId="7E388FDF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Կոշտության հաստատունի (Force constant) արժեքը՝ պետք է լինի 21 – 98 Ն/մ տիրույթում</w:t>
            </w:r>
          </w:p>
          <w:p w14:paraId="5AF46029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Ռեզոնանսային հաճախության արժեքը՝ պետք է լինի 146 – 236 կՀց տիրույթում</w:t>
            </w:r>
          </w:p>
          <w:p w14:paraId="6C19F25D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Երկարությունը՝ պետք է լինի 215 - 235 մկմ տիրույթում</w:t>
            </w:r>
          </w:p>
          <w:p w14:paraId="3A73C216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Լայնությունը՝ պետք է լինի 30-45 մկմ տիրույթում</w:t>
            </w:r>
          </w:p>
          <w:p w14:paraId="05E999D7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Հաստությունը՝ պետք է լինի 6-8 մկմ տիրույթում։</w:t>
            </w:r>
          </w:p>
          <w:p w14:paraId="6DBF8A65" w14:textId="77777777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  <w:p w14:paraId="2E6CB877" w14:textId="682D34DB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Զոնդերի քանակը մեկ փաթեթում՝ 10 հատ:</w:t>
            </w:r>
          </w:p>
        </w:tc>
        <w:tc>
          <w:tcPr>
            <w:tcW w:w="810" w:type="dxa"/>
          </w:tcPr>
          <w:p w14:paraId="1BED7AA2" w14:textId="5B897DD9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lastRenderedPageBreak/>
              <w:t xml:space="preserve">հատ </w:t>
            </w:r>
          </w:p>
        </w:tc>
        <w:tc>
          <w:tcPr>
            <w:tcW w:w="572" w:type="dxa"/>
          </w:tcPr>
          <w:p w14:paraId="7BB0ED4A" w14:textId="65207D9F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4D8C369A" w14:textId="692D5646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14CA2D5C" w14:textId="4E3648E3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Մատակարարման</w:t>
            </w:r>
          </w:p>
          <w:p w14:paraId="14E8DC04" w14:textId="1397015D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Ժամկետը` պայմանագիրը</w:t>
            </w:r>
          </w:p>
          <w:p w14:paraId="2B3AE170" w14:textId="0716E55B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կնքելուց 20-60 օրվա ընթացքում</w:t>
            </w:r>
          </w:p>
          <w:p w14:paraId="1717A291" w14:textId="0B539AAB" w:rsidR="00A5059F" w:rsidRPr="002F092D" w:rsidRDefault="00A5059F" w:rsidP="00A2532D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5059F" w:rsidRPr="002F092D" w14:paraId="37758185" w14:textId="77777777" w:rsidTr="00A5059F">
        <w:trPr>
          <w:trHeight w:val="1223"/>
        </w:trPr>
        <w:tc>
          <w:tcPr>
            <w:tcW w:w="989" w:type="dxa"/>
          </w:tcPr>
          <w:p w14:paraId="0A4EA15E" w14:textId="4A7E5F80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756E6" w14:textId="52170EB5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332AF465" w14:textId="671AC29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Խառնիչ</w:t>
            </w:r>
          </w:p>
        </w:tc>
        <w:tc>
          <w:tcPr>
            <w:tcW w:w="5761" w:type="dxa"/>
          </w:tcPr>
          <w:p w14:paraId="11EE9568" w14:textId="5091AF85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 xml:space="preserve">Խառնիչ՝ նախատեսված լաբորատորիաներում, գիտահետազոտական կենտրոններում նյութերի խառնման համար։ Տարայի ծավալը ոչ պակաս, քան 100 գ , շարժիչի հզորությունը՝ առնվազն 750 Վտ, պտտման արագությունը՝ ոչ պակաս, քան 36,000 պտույտ/րոպե, չժանգոտվող պողպատից (Stainless Steel) պատրաստված կորպուս և մանրացման խցիկ։ </w:t>
            </w: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lastRenderedPageBreak/>
              <w:t>Շարունակական աշխատանքի տևողությունը ոչ պակաս, քան 5 րոպե, իսկ աշխատանքային ցիկլերի միջև պահանջվող ընդմիջումը՝ ոչ ավելի, քան 10 րոպե, սնուցումը՝ 220–240 Վ, 50 Հց։</w:t>
            </w:r>
          </w:p>
        </w:tc>
        <w:tc>
          <w:tcPr>
            <w:tcW w:w="810" w:type="dxa"/>
          </w:tcPr>
          <w:p w14:paraId="08E67649" w14:textId="5EB38E8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572" w:type="dxa"/>
          </w:tcPr>
          <w:p w14:paraId="036F2770" w14:textId="50EF87D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1498" w:type="dxa"/>
          </w:tcPr>
          <w:p w14:paraId="5A48A34E" w14:textId="7E90286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6DC12286" w14:textId="231BF88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4B2F429B" w14:textId="031AC95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2556637F" w14:textId="13A30A30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2FADBE97" w14:textId="7B6B0F9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199CE0EF" w14:textId="77777777" w:rsidTr="00A5059F">
        <w:trPr>
          <w:trHeight w:val="1223"/>
        </w:trPr>
        <w:tc>
          <w:tcPr>
            <w:tcW w:w="989" w:type="dxa"/>
          </w:tcPr>
          <w:p w14:paraId="43BA3939" w14:textId="6D229826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5F8E4" w14:textId="77A0709E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5077F11B" w14:textId="16BD72B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Ավտոկլավ</w:t>
            </w:r>
          </w:p>
          <w:p w14:paraId="63EA9648" w14:textId="77777777" w:rsidR="00A5059F" w:rsidRPr="002F092D" w:rsidRDefault="00A5059F" w:rsidP="00A2532D">
            <w:pPr>
              <w:ind w:firstLine="72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61" w:type="dxa"/>
          </w:tcPr>
          <w:p w14:paraId="41CB4B76" w14:textId="14A963BB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>Լաբորատոր ճնշման ռեակտոր (ավտոկլավ), աշխատանքային ճնշումը՝ առավելագույնը 10 ՄՊա (100 բար), ռեակտորի ծավալը՝ 100/250 մլ, ջեռուցման ռեժիմը՝ մոդուլային ջեռուցում, առավելագույն ջերմաստիճանը՝ առանց ներդիրի մինչև 300°C, իսկ պոլիպրոպիլենային (PPL) ներդիրով՝ մինչև 250°C, ջեռուցման հզորությունը՝ 1.2 կՎտ։ Խառնումը մագնիսական խառնիչի միջոցով, որի հզորությունը՝ 40 Վտ, խառնման արագությունը՝ 0-ից -1200 պտույտ/րոպե, արտաքին պատյանը՝ SS304 չժանգոտվող պողպատից, ներքին ծածկույթը՝ պոլիպրոպիլենից (PPL)։ Կառավարման համակարգը հագեցած</w:t>
            </w:r>
            <w:r w:rsidRPr="002F092D">
              <w:rPr>
                <w:rFonts w:ascii="Calibri" w:hAnsi="Calibri" w:cs="Calibri"/>
                <w:sz w:val="18"/>
                <w:szCs w:val="18"/>
                <w:lang w:val="hy"/>
              </w:rPr>
              <w:t> 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ջերմաստիճանի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և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խառնման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արագության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թվային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ցուցիչներով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,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անվտանգության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նպատակով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սարքը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համալրված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մեկ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հակապայթյունային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փականով։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Էլեկտրամատակարարումը՝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220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Վ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, 50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Հց։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Լրացուցիչ՝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մատակարարման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փաթեթում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ներառված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100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մլ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ծավալով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PPL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ներդիր՝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որպես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"/>
              </w:rPr>
              <w:t>պ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t>ահեստամաս։ PPL ծածկույթի առավելագույն աշխատանքային ջերմաստիճանը՝ 250°C։</w:t>
            </w:r>
            <w:r w:rsidRPr="002F092D">
              <w:rPr>
                <w:rFonts w:ascii="Calibri" w:hAnsi="Calibri" w:cs="Calibri"/>
                <w:sz w:val="18"/>
                <w:szCs w:val="18"/>
                <w:lang w:val="hy"/>
              </w:rPr>
              <w:t> </w:t>
            </w:r>
            <w:r w:rsidRPr="002F092D">
              <w:rPr>
                <w:rFonts w:ascii="GHEA Grapalat" w:hAnsi="GHEA Grapalat"/>
                <w:sz w:val="18"/>
                <w:szCs w:val="18"/>
                <w:lang w:val="hy"/>
              </w:rPr>
              <w:br/>
            </w:r>
          </w:p>
          <w:p w14:paraId="24697FE9" w14:textId="5ACE46F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"/>
              </w:rPr>
            </w:pPr>
          </w:p>
        </w:tc>
        <w:tc>
          <w:tcPr>
            <w:tcW w:w="810" w:type="dxa"/>
          </w:tcPr>
          <w:p w14:paraId="7E5CE515" w14:textId="7E6E776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14865A47" w14:textId="103B921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1498" w:type="dxa"/>
          </w:tcPr>
          <w:p w14:paraId="0142170F" w14:textId="524960A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7E33B981" w14:textId="35AA9DB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7DB265B0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216076D0" w14:textId="6D72500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5F7B55F1" w14:textId="640EC0D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259D46EF" w14:textId="77777777" w:rsidTr="00A5059F">
        <w:trPr>
          <w:trHeight w:val="1223"/>
        </w:trPr>
        <w:tc>
          <w:tcPr>
            <w:tcW w:w="989" w:type="dxa"/>
          </w:tcPr>
          <w:p w14:paraId="36CFE844" w14:textId="58C4EA8F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AF310" w14:textId="4D454A83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B006D01" w14:textId="1D8A480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CO2 սենսոր</w:t>
            </w:r>
          </w:p>
        </w:tc>
        <w:tc>
          <w:tcPr>
            <w:tcW w:w="5761" w:type="dxa"/>
          </w:tcPr>
          <w:p w14:paraId="5A62BD64" w14:textId="369C468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Ածխածնի երկօքսիդի (CO₂) սենսորի մոդուլ։ 1-ին սենսոր</w:t>
            </w:r>
            <w:r w:rsidRPr="002F092D">
              <w:rPr>
                <w:rFonts w:ascii="Cambria Math" w:eastAsia="Arial" w:hAnsi="Cambria Math" w:cs="Cambria Math"/>
                <w:sz w:val="18"/>
                <w:szCs w:val="18"/>
                <w:lang w:val="hy"/>
              </w:rPr>
              <w:t>․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 xml:space="preserve"> Չափման միջակայքը՝ 300 - 5,000 ppm CO₂։ Աշխատանքի սկզբունքը՝ ոչ դիսպերսիվ ինֆրակարմիր (NDIR)։ Սնուցումը՝ 4.75 - 5.25 Վ DC։ Հոսանքի սպառումը՝ ոչ ավել քան, 60 մԱ (մաքսիմալ), մոտ 10 մԱ (միջին)։ Ճշտությունը՝ ±(50 ppm, ընթերցման սխալանքը ոչ ավելին քան 3%։ Ճնշման կախվածությունը՝ մոտ 1% կՊա։ Արձագանքի ժամանակը՝ 2 րոպե (ներառյալ դիֆուզիոն ժամանակը)։ Աշխատանքային պայմանները՝  0 - 50˚C, հարաբերական խոնավությունը՝ 0 - 85% RH (առանց կոնդենսացիայի)։ Ազդանշանի հաղորդակցման եղանակները՝  UART / I2C/USB։ Չափման ինտերվալը՝ ոչ ավելին քան 2 վ։ Հաճախային մոդուլիացիայի ելք (PWM output) 1 կՀց՝  0 - 100% աշխատանքային ցիկլի դեպքում 0 - 5,000 ppm միջակայքի համար, CMOS ելք։ Ազդանշանի ելքը՝  CMOS ելք՝ Բարձր &gt; 1,000 ppm, Ցածր &lt; 900 ppm։ Չափսերը՝  32 × 17 × 7.5 մմ, զանգվածը՝ մոտ 3 գ։</w:t>
            </w:r>
          </w:p>
        </w:tc>
        <w:tc>
          <w:tcPr>
            <w:tcW w:w="810" w:type="dxa"/>
          </w:tcPr>
          <w:p w14:paraId="19089340" w14:textId="3802501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3F0645DB" w14:textId="7C6E37A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2</w:t>
            </w:r>
          </w:p>
        </w:tc>
        <w:tc>
          <w:tcPr>
            <w:tcW w:w="1498" w:type="dxa"/>
          </w:tcPr>
          <w:p w14:paraId="6EB2C4A3" w14:textId="2004AA6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DE0859B" w14:textId="5574EA6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1250ACF7" w14:textId="0150F40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79724839" w14:textId="4343966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5B2E9880" w14:textId="6275DC4F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29B0A633" w14:textId="77777777" w:rsidTr="00A5059F">
        <w:trPr>
          <w:trHeight w:val="1223"/>
        </w:trPr>
        <w:tc>
          <w:tcPr>
            <w:tcW w:w="989" w:type="dxa"/>
          </w:tcPr>
          <w:p w14:paraId="3182E80A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C9C1F" w14:textId="283D4F25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A4896E9" w14:textId="224B8C9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Մարկերային գրատախտակ</w:t>
            </w:r>
          </w:p>
        </w:tc>
        <w:tc>
          <w:tcPr>
            <w:tcW w:w="5761" w:type="dxa"/>
          </w:tcPr>
          <w:p w14:paraId="3DD23A3E" w14:textId="36C59A4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Մարկերային գրատախտակ, 90-100 սմ բարձրությամբ և 120-130 սմ երկարությամբ։</w:t>
            </w:r>
          </w:p>
        </w:tc>
        <w:tc>
          <w:tcPr>
            <w:tcW w:w="810" w:type="dxa"/>
          </w:tcPr>
          <w:p w14:paraId="45112EF2" w14:textId="680CD5F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061FEF59" w14:textId="2B5AF49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5</w:t>
            </w:r>
          </w:p>
        </w:tc>
        <w:tc>
          <w:tcPr>
            <w:tcW w:w="1498" w:type="dxa"/>
          </w:tcPr>
          <w:p w14:paraId="122DD219" w14:textId="4C66827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049A666" w14:textId="19AF0B30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24EB8409" w14:textId="6B4CE4F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14815BEB" w14:textId="295DDD8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45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02E1C0DE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09E62135" w14:textId="77777777" w:rsidTr="00A5059F">
        <w:trPr>
          <w:trHeight w:val="1223"/>
        </w:trPr>
        <w:tc>
          <w:tcPr>
            <w:tcW w:w="989" w:type="dxa"/>
          </w:tcPr>
          <w:p w14:paraId="7B960945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B14E1" w14:textId="129864E2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6AAC3A51" w14:textId="46DE3E5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Zn(CH3COO)2 ցինկի ացետատ</w:t>
            </w:r>
          </w:p>
        </w:tc>
        <w:tc>
          <w:tcPr>
            <w:tcW w:w="5761" w:type="dxa"/>
          </w:tcPr>
          <w:p w14:paraId="6C461BA0" w14:textId="1352F980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Ցինկի ացետատ, մաքրությունը՝ ոչ պակաս, քան 99%, սպիտակ բյուրեղային փոշի:</w:t>
            </w: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1 կգ – 1 հատ</w:t>
            </w:r>
          </w:p>
        </w:tc>
        <w:tc>
          <w:tcPr>
            <w:tcW w:w="810" w:type="dxa"/>
          </w:tcPr>
          <w:p w14:paraId="589EC009" w14:textId="6881156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541C5AFD" w14:textId="7291122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1498" w:type="dxa"/>
          </w:tcPr>
          <w:p w14:paraId="5EDB76B9" w14:textId="7FFF571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41AFF713" w14:textId="7FF8A35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615E6F0B" w14:textId="00A0484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16A6704B" w14:textId="76A3DB7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246676BE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28C2D6E4" w14:textId="77777777" w:rsidTr="00A5059F">
        <w:trPr>
          <w:trHeight w:val="1223"/>
        </w:trPr>
        <w:tc>
          <w:tcPr>
            <w:tcW w:w="989" w:type="dxa"/>
          </w:tcPr>
          <w:p w14:paraId="5718D6FB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AE738" w14:textId="72CE6A9B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իտական նյութեր</w:t>
            </w:r>
          </w:p>
        </w:tc>
        <w:tc>
          <w:tcPr>
            <w:tcW w:w="1710" w:type="dxa"/>
          </w:tcPr>
          <w:p w14:paraId="60426E0B" w14:textId="5F2CE430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(C6H9NO)n պոլիվինիլպիրոլիդոն</w:t>
            </w:r>
          </w:p>
        </w:tc>
        <w:tc>
          <w:tcPr>
            <w:tcW w:w="5761" w:type="dxa"/>
          </w:tcPr>
          <w:p w14:paraId="6F848677" w14:textId="4F4F50E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Պոլիվինիլպիրոլիդոն (PVP)՝ սպիտակ կամ բաց սպիտակ փոշի, միջին մոլեկուլային զանգվածը (Mn)՝ մոտ 360,000 Da (360 kDa), ջրում լուծելիությունը՝ առնվազն 100 մգ/մլ, մածուցիկության ցուցանիշը՝ 80–100։</w:t>
            </w: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10գրամը - 1 հատ</w:t>
            </w:r>
          </w:p>
        </w:tc>
        <w:tc>
          <w:tcPr>
            <w:tcW w:w="810" w:type="dxa"/>
          </w:tcPr>
          <w:p w14:paraId="4A2787B4" w14:textId="6F58844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6C1C6053" w14:textId="6BC09035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2</w:t>
            </w:r>
          </w:p>
        </w:tc>
        <w:tc>
          <w:tcPr>
            <w:tcW w:w="1498" w:type="dxa"/>
          </w:tcPr>
          <w:p w14:paraId="17A8395B" w14:textId="13D3B76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9A20D56" w14:textId="2000D03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16A1BC88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18E67735" w14:textId="5A4179D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2BAD0C6F" w14:textId="0A2E9F4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7149794E" w14:textId="77777777" w:rsidTr="00A5059F">
        <w:trPr>
          <w:trHeight w:val="1223"/>
        </w:trPr>
        <w:tc>
          <w:tcPr>
            <w:tcW w:w="989" w:type="dxa"/>
          </w:tcPr>
          <w:p w14:paraId="5FA6BD85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61F08" w14:textId="74020308" w:rsidR="00A5059F" w:rsidRPr="002F092D" w:rsidRDefault="00A5059F" w:rsidP="00A2532D">
            <w:pPr>
              <w:widowControl w:val="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0E2F6E64" w14:textId="66C52AC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C₂H₅OH բացարձակ էթանոլ</w:t>
            </w:r>
          </w:p>
        </w:tc>
        <w:tc>
          <w:tcPr>
            <w:tcW w:w="5761" w:type="dxa"/>
          </w:tcPr>
          <w:p w14:paraId="4CAAA9B3" w14:textId="3824094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Բացարձակ էթանոլ,  մաքրությունը՝ առնվազն 99.8 %, տեսքը՝ անգույն, թափանցիկ հեղուկ, խտությունը (20°C-ում)՝ մոտ 0.789 գ/մլ, ջրի պարունակությունը՝ ոչ ավելի, քան 0.2 %։</w:t>
            </w: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1 հատ- 1լիտր</w:t>
            </w:r>
          </w:p>
        </w:tc>
        <w:tc>
          <w:tcPr>
            <w:tcW w:w="810" w:type="dxa"/>
          </w:tcPr>
          <w:p w14:paraId="4A3D1AC8" w14:textId="1C4BE84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29C74D11" w14:textId="1CA5606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1498" w:type="dxa"/>
          </w:tcPr>
          <w:p w14:paraId="5DE453D9" w14:textId="5F7B710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0BFF8BA" w14:textId="1CEC35F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5226F66D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5FB5A50D" w14:textId="2CDF027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 օրվա ընթացքում</w:t>
            </w:r>
          </w:p>
          <w:p w14:paraId="1B71A166" w14:textId="5C77F35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493DB624" w14:textId="77777777" w:rsidTr="00A5059F">
        <w:trPr>
          <w:trHeight w:val="1223"/>
        </w:trPr>
        <w:tc>
          <w:tcPr>
            <w:tcW w:w="989" w:type="dxa"/>
          </w:tcPr>
          <w:p w14:paraId="6E81686A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355C7" w14:textId="38C8B3D8" w:rsidR="00A5059F" w:rsidRPr="002F092D" w:rsidRDefault="00A5059F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3ABD8D5" w14:textId="46E1457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Լաբորատոր խալաթներ-ESD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</w:p>
        </w:tc>
        <w:tc>
          <w:tcPr>
            <w:tcW w:w="5761" w:type="dxa"/>
          </w:tcPr>
          <w:p w14:paraId="12AA22D9" w14:textId="0E1D0BE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Լաբորատոր խալաթ ESD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Հակաստատիկ խալաթ մինչև ծնկները երկարությամբ, երեք գրպանով, օձիքով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Չափսը՝ համաձայնեցնել պատվիրատուի հետ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Նյութը՝ պոլիէսթեր, բամբակ, հաղորդիչ թելեր (conductex filament)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 xml:space="preserve">Գույնը՝ համաձայնեցնել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</w:p>
        </w:tc>
        <w:tc>
          <w:tcPr>
            <w:tcW w:w="810" w:type="dxa"/>
          </w:tcPr>
          <w:p w14:paraId="24078C8A" w14:textId="567136A5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41C9AF88" w14:textId="79974C05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498" w:type="dxa"/>
          </w:tcPr>
          <w:p w14:paraId="715FC2C7" w14:textId="55EF1A8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50D9B629" w14:textId="6A5E3A8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Մատակարարման</w:t>
            </w:r>
          </w:p>
          <w:p w14:paraId="4B2E2C2B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Ժամկետը` պայմանագիրը</w:t>
            </w:r>
          </w:p>
          <w:p w14:paraId="45614F54" w14:textId="3BF7686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կնքելուց 20-60 օրվա ընթացքում</w:t>
            </w:r>
          </w:p>
          <w:p w14:paraId="01C04C59" w14:textId="5689C76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271CF2AD" w14:textId="77777777" w:rsidTr="00A5059F">
        <w:trPr>
          <w:trHeight w:val="1223"/>
        </w:trPr>
        <w:tc>
          <w:tcPr>
            <w:tcW w:w="989" w:type="dxa"/>
          </w:tcPr>
          <w:p w14:paraId="541F6A9C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7168E" w14:textId="19442780" w:rsidR="00A5059F" w:rsidRPr="002F092D" w:rsidRDefault="00A5059F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F75155D" w14:textId="0B6E81D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Երկբաղադրիչ սառը կարծրացող էպօքսիդային ներդրման համակարգ</w:t>
            </w:r>
          </w:p>
        </w:tc>
        <w:tc>
          <w:tcPr>
            <w:tcW w:w="5761" w:type="dxa"/>
          </w:tcPr>
          <w:p w14:paraId="39C14B4E" w14:textId="7AE3350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Երկբաղադրիչ սառը կարծրացող էպօքսիդային ներդրման համակարգ (էպօքսիդային խեժ և համատեղելի կարծրացուցիչ)՝ լաբորատոր նմուշների պատրաստման համար, որոնք նախատեսված են բարձր ճշգրտությամբ միկրոտոմային կտրման և նյութագիտական վերլուծությունների նպատակով։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Քանակ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Էպօքսիդային խեժ – 500 մլ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Համատեղելի կարծրացուցիչ – 130 մլ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Նվազագույն տեխնիկական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1. Ընդհանուր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1.1. Ապրանքը պետք է մատակարարվի որպես ամբողջական երկբաղադրիչ էպօքսիդային ներդրման համակարգ՝ բաղկացած՝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* էպօքսիդային խեժից,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համատեղելի կարծրացուցիչից։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1.2. Համակարգը պետք է հատուկ նախատեսված լինի նյութագիտական նմուշների ներդրման և ներծծման համար։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1.3. Համակարգը պետք է հարմար լինի նմուշների պատրաստման համար՝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բարձր ճշգրտությամբ միկրոտոմային կտրման,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նյութագիտական վերլուծությունների,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մետալոգրաֆիական վերլուծությունների,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երկրաբանական և հանքաբանական նմուշների պատրաստման,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կենսաբանական նմուշների ներդրման նպատակներով։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1.4. Նշված կիրառելիությունը պետք է հաստատվի արտադրողի տեխնիկական փաստաթղթերով (TDS, SDS, կատալոգ կամ համարժեք փաստաթուղթ)։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 Խեժի բաղադրիչի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2.1. Խեժը պետք է հիմնված լինի լաբորատոր նմուշների ներդրման համար նախատեսված էպօքսիդային քիմիական համակարգի վրա։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2.2. Խեժը պետք է պարունակի բիսֆենոլ-A/էպիքլորհիդրին ռեակցիայի արդյունք հանդիսացող էպօքսիդային խեժ (CAS No. 25068-38-6)։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2.3. Արտաքին տեսք՝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մաքուր,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թափանցիկ հեղուկ։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2.4. Խտությունը 20 °C-ում՝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ոչ պակաս, քան 1.10 գ/սմ³։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2.5. Բռնկման ջերմաստիճանը՝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ոչ պակաս, քան 177 °C։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2.6. VOC (EC)՝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* 0.00%։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 Կարծրացուցիչի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3.1. Կարծրացուցիչը պետք է լինի ամինային հիմքով կարծրացնող նյութ, որը նախատեսված է էպօքսիդային ներդրման համակարգերի սենյակային ջերմաստիճանում կարծրացման համար։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3.2. Կարծրացուցիչը պետք է պարունակի Տրիեթիլենտետրամին (CAS No. 112-24-3)։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3.3. Արտաքին տեսք՝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հեղուկ,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դեղինից մինչև բաց դեղին։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3.4. Խտությունը 20 °C-ում՝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0.95–1.00 գ/սմ³։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3.5. Բռնկման ջերմաստիճանը՝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ոչ պակաս, քան 135 °C։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3.6. Դինամիկ մածուցիկությունը 25 °C-ում՝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20–30 մՊա·վ։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3.7. VOC (EC)՝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0.00%։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4. Համակարգի աշխատանքային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4.1. Համակարգը պետք է կարծրանա սենյակային ջերմաստիճանում՝ առանց լրացուցիչ տաքացման։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4.2. Ամբողջական կարծրացման ժամանակը 20–25 °C-ում՝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ոչ ավելի, քան 24 ժամ։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4.3. Կարծրացած նյութը պետք է լինի թափանցիկ։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4.4. Կարծրացած նյութը պետք է ապահովի՝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բարձր կարծրություն,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չափային կայունություն,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եզրերի լավ պահպանություն,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ճաքերի առաջացման նկատմամբ դիմադրություն նմուշի պատրաստման և կտրման ընթացքում։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4.5. Կարծրացած նյութը պետք է հարմար լինի բարակ կտրվածքների պատրաստման և բարձր ճշգրտությամբ միկրոտոմային մշակման համար։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4.6. Համակարգը պետք է հարմար լինի ծակոտկեն նմուշների ներծծման համար։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5. Փաթեթավորում և փաստաթղթեր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5.1. Խեժի ծավալը՝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ոչ պակաս, քան 500 մլ։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5.2. Կարծրացուցիչի ծավալը՝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ոչ պակաս, քան 130 մլ։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5.3. Ապրանքը պետք է մատակարարվի արտադրողի բնօրինակ փաթեթավորմամբ։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5.4. Մատակարարը պետք է ներկայացնի՝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Անվտանգության տվյալների թերթիկ (SDS),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* Տեխնիկական տվյալների թերթիկ (TDS) կամ համարժեք փաստաթուղթ։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5.5. Մատակարարվող ապրանքը պետք է լինի նոր և չօգտագործված։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6. Համապատասխանություն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6.1. Մատակարարը պետք է ներկայացնի արտադրողի կողմից տրամադրված SDS և/կամ TDS փաստաթղթեր, որոնք կհաստատեն քիմիական կազմը, CAS համարները, ֆիզիկական հատկությունները և նախատեսված կիրառությունը։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br/>
            </w:r>
          </w:p>
        </w:tc>
        <w:tc>
          <w:tcPr>
            <w:tcW w:w="810" w:type="dxa"/>
          </w:tcPr>
          <w:p w14:paraId="4772C3DB" w14:textId="5A3875D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572" w:type="dxa"/>
          </w:tcPr>
          <w:p w14:paraId="6A831315" w14:textId="6BF91B1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417FEC3D" w14:textId="45CC41A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47FEE0AF" w14:textId="1D6D9D8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Մատակարարման</w:t>
            </w:r>
          </w:p>
          <w:p w14:paraId="17FE6495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Ժամկետը` պայմանագիրը</w:t>
            </w:r>
          </w:p>
          <w:p w14:paraId="156554CA" w14:textId="1140F08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կնքելուց 20-60 օրվա ընթացքում</w:t>
            </w:r>
          </w:p>
          <w:p w14:paraId="6396B14E" w14:textId="38C8C35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62715850" w14:textId="77777777" w:rsidTr="00A5059F">
        <w:trPr>
          <w:trHeight w:val="1223"/>
        </w:trPr>
        <w:tc>
          <w:tcPr>
            <w:tcW w:w="989" w:type="dxa"/>
          </w:tcPr>
          <w:p w14:paraId="2A18C74B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B3EA5" w14:textId="00624B4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6B7286BF" w14:textId="58A9011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օպտիկական մանրաթել</w:t>
            </w:r>
          </w:p>
          <w:p w14:paraId="564966CB" w14:textId="6B70795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61" w:type="dxa"/>
          </w:tcPr>
          <w:p w14:paraId="58F968F0" w14:textId="1D50134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Բազմամոդ սիլիկատային օպտիկական մանրաթել՝ աստիճանային պրոֆիլով (Step-Index), SMA միակցիչներով։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Նվազագույն տեխնիկական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1. Բազմամոդ սիլիկատային օպտիկական մանրաթել՝ աստիճանային պրոֆիլով (Step-Index)։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2. Միջուկի տրամագիծ՝ 50 ± 3 մկմ։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3. Թվային ապերտուրա (NA)՝ 0.22 ± 0.02։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4. Մանրաթելի նյութ՝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սիլիկատային միջուկ,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սիլիկատային թաղանթ։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5. Low OH տիպի մանրաթել։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6. Աշխատանքային սպեկտրային տիրույթ՝ տեսանելի և մոտ ինֆրակարմիր տիրույթ (մոտավորապես 400–2400 նմ)։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7. Միակցիչներ՝ SMA905 երկու ծայրերում։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8. Մալուխի երկարություն՝ 1.0 ± 0.1 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9. Գործարանային ավարտված և փայլեցված մանրաթելային ծայրեր։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10. Պատրաստ օգտագործման օպտիկական մալուխ։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11. Համապատասխանություն՝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RoHS,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REACH։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12. Արտադրողի տեխնիկական փաստաթղթի առկայություն։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 xml:space="preserve">13. Ապրանքը պետք է լինի նոր և մատակարարվի արտադրողի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lastRenderedPageBreak/>
              <w:t>բնօրինակ փաթեթավորմամբ։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</w:p>
        </w:tc>
        <w:tc>
          <w:tcPr>
            <w:tcW w:w="810" w:type="dxa"/>
          </w:tcPr>
          <w:p w14:paraId="733BAE4E" w14:textId="4DA8A66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572" w:type="dxa"/>
          </w:tcPr>
          <w:p w14:paraId="43586A10" w14:textId="61B4BCDB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31E9CF24" w14:textId="2CF3C84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1F571EBE" w14:textId="03592705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6C43156B" w14:textId="0E3A9D7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6499A520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20-60 օրվա ընթացքում</w:t>
            </w:r>
          </w:p>
          <w:p w14:paraId="71BC5E0F" w14:textId="09242C6F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0E9F946F" w14:textId="77777777" w:rsidTr="00A5059F">
        <w:trPr>
          <w:trHeight w:val="1223"/>
        </w:trPr>
        <w:tc>
          <w:tcPr>
            <w:tcW w:w="989" w:type="dxa"/>
          </w:tcPr>
          <w:p w14:paraId="19C2C475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41E9B" w14:textId="1108C95A" w:rsidR="00A5059F" w:rsidRPr="002F092D" w:rsidRDefault="00A5059F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32E614FB" w14:textId="6CBF2CB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օպտիկական մանրաթել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</w:p>
        </w:tc>
        <w:tc>
          <w:tcPr>
            <w:tcW w:w="5761" w:type="dxa"/>
          </w:tcPr>
          <w:p w14:paraId="3FBFA8F7" w14:textId="1A13AFE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Բազմամոդ սիլիկատային օպտիկական մանրաթել՝ աստիճանային պրոֆիլով (Step-Index), SMA միակցիչներով։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Նվազագույն տեխնիկական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1. Բազմամոդ սիլիկատային օպտիկական մանրաթել՝ աստիճանային պրոֆիլով (Step-Index)։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2. Միջուկի տրամագիծ՝ 105 ± 5 մկմ։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3. Թվային ապերտուրա (NA)՝ 0.10 ± 0.02։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4. Մանրաթելի նյութ՝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սիլիկատային միջուկ,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սիլիկատային թաղանթ։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5. Low OH տիպի մանրաթել։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6. Աշխատանքային սպեկտրային տիրույթ՝ տեսանելի և մոտ ինֆրակարմիր տիրույթ (մոտավորապես 400–2400 նմ)։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7. Միակցիչներ՝ SMA905 երկու ծայրերում։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8. Մալուխի երկարություն՝ 1.0 ± 0.1 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9. Գործարանային ավարտված և փայլեցված մանրաթելային ծայրեր։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10. Պատրաստ օգտագործման օպտիկական մալուխ։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11. Համապատասխանություն՝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* RoHS։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12. Արտադրողի տեխնիկական փաստաթղթի առկայություն։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13. Ապրանքը պետք է լինի նոր և մատակարարվի արտադրողի բնօրինակ փաթեթավորմամբ։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</w:p>
        </w:tc>
        <w:tc>
          <w:tcPr>
            <w:tcW w:w="810" w:type="dxa"/>
          </w:tcPr>
          <w:p w14:paraId="36C1E605" w14:textId="76EA970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572" w:type="dxa"/>
          </w:tcPr>
          <w:p w14:paraId="0670A8AC" w14:textId="3DBBF03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498" w:type="dxa"/>
          </w:tcPr>
          <w:p w14:paraId="2B03851C" w14:textId="786D4D8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14434E12" w14:textId="1CA6A7F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7516B3EB" w14:textId="408678F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03014519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20-60 օրվա ընթացքում</w:t>
            </w:r>
          </w:p>
          <w:p w14:paraId="4116469C" w14:textId="12E1776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4462BC54" w14:textId="77777777" w:rsidTr="00A5059F">
        <w:trPr>
          <w:trHeight w:val="1223"/>
        </w:trPr>
        <w:tc>
          <w:tcPr>
            <w:tcW w:w="989" w:type="dxa"/>
          </w:tcPr>
          <w:p w14:paraId="64249951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31FC1" w14:textId="18936EC3" w:rsidR="00A5059F" w:rsidRPr="002F092D" w:rsidRDefault="00A5059F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6A63E25" w14:textId="6DB7195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Պաշտպանիչ մետաղական ծածկույթներով օպտիկական հայելիների հավաքածու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</w:p>
        </w:tc>
        <w:tc>
          <w:tcPr>
            <w:tcW w:w="5761" w:type="dxa"/>
          </w:tcPr>
          <w:p w14:paraId="62AB183C" w14:textId="25A1F18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Պաշտպանիչ մետաղական ծածկույթներով առաջնային մակերևույթի հարթ օպտիկական հայելիների հավաքածու։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Հավաքածուն պետք է ներառի՝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մեկ պաշտպանիչ ոսկե ծածկույթով հայելի,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մեկ պաշտպանիչ արծաթե ծածկույթով հայելի,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մեկ պաշտպանիչ ալյումինե ծածկույթով հայելի։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Նվազագույն տեխնիկական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Ընդհանուր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1.1. Բոլոր հայելիները պետք է լինեն առաջնային մակերևույթի հարթ օպտիկական հայելիներ։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1.2. Բոլոր հայելիները պետք է ունենան պաշտպանիչ մետաղական անդրադարձնող ծածկույթ։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1.3. Հավաքածուն պետք է ներառի հետևյալ ծածկույթներով հայելիներ՝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պաշտպանիչ ոսկե (Protected Gold),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պաշտպանիչ արծաթե (Protected Silver),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պաշտպանիչ ալյումինե (Protected Aluminum)։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Մեխանիկական բնութագրեր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2.1. Հայելու տրամագիծ՝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1/2 դյույմ (12.7 մմ) (+0.0 մմ / -0.1 մմ)։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2.2. Հայելու հաստություն՝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6.0 ± 0.2 մմ։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2.3. Հիմքային նյութ՝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Fused Silica (հալեցված սիլիկա)։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lastRenderedPageBreak/>
              <w:t>2.4. Օգտակար բացվածք (Clear Aperture)՝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հայելու տրամագծի ոչ պակաս, քան 90%-ը։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2.5. Զուգահեռություն՝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ոչ ավելի, քան 3 անկյունային րոպե (arcmin)։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Օպտիկական բնութագրեր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3.1. Մակերևույթի հարթություն (Peak-to-Valley)՝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λ/10 @ 633 նմ կամ ավելի լավ։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3.2. Մակերևույթի որակ՝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40-20 Scratch-Dig կամ ավելի լավ։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3.3. Անդրադարձման պահանջներ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Պաշտպանիչ ալյումինե հայելի՝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միջին անդրադարձումը ոչ պակաս, քան 88%՝ 400 նմ – 2 մկմ սպեկտրային տիրույթում։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Պաշտպանիչ արծաթե հայելի՝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միջին անդրադարձումը ոչ պակաս, քան 95%՝ 450 նմ – 20 մկմ սպեկտրային տիրույթում։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Պաշտպանիչ ոսկե հայելի՝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միջին անդրադարձումը ոչ պակաս, քան 96%՝ 800 նմ – 20 մկմ սպեկտրային տիրույթում։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Լազերային վնասման շեմ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4.1. Իմպուլսային ճառագայթման դեպքում՝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ոչ պակաս, քան 2 Ջ/սմ² @ 1064 նմ, 10 նվ, 10 Հց։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4.2. Շարունակական ճառագայթման դեպքում՝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ոչ պակաս, քան 500 Վտ/սմ @ 1070 նմ։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Փաստաթղթեր, համապատասխանություն և երաշխիք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lastRenderedPageBreak/>
              <w:t>Ապրանքները պետք է լինեն նոր և չօգտագործված։ RoHS համապատասխանությունը պետք է հաստատվի արտադրողի փաստաթղթերով։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Արտադրողի երաշխիքային ժամկետը պետք է լինի ոչ պակաս, քան 2 տարի։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br/>
              <w:t>Բոլոր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տեխնիկական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պահանջներին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համապատասխանությունը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պետք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է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հաստատվի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արտադրողի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փաստաթղթերով։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</w:p>
        </w:tc>
        <w:tc>
          <w:tcPr>
            <w:tcW w:w="810" w:type="dxa"/>
          </w:tcPr>
          <w:p w14:paraId="58CDAD4E" w14:textId="4319D38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572" w:type="dxa"/>
          </w:tcPr>
          <w:p w14:paraId="4BCD7214" w14:textId="3B39375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239E4DE5" w14:textId="36C0E2D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20CAB602" w14:textId="01DC359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  <w:p w14:paraId="1BB54026" w14:textId="7801883F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Ժամկետը` պայմանագիրը</w:t>
            </w:r>
          </w:p>
          <w:p w14:paraId="136AA7FB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կնքելուց 20-60 օրվա ընթացքում</w:t>
            </w:r>
          </w:p>
          <w:p w14:paraId="0B1F21DC" w14:textId="424E040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0D33CE20" w14:textId="77777777" w:rsidTr="00A5059F">
        <w:trPr>
          <w:trHeight w:val="1223"/>
        </w:trPr>
        <w:tc>
          <w:tcPr>
            <w:tcW w:w="989" w:type="dxa"/>
          </w:tcPr>
          <w:p w14:paraId="1C8791CE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B6C75" w14:textId="611E9E11" w:rsidR="00A5059F" w:rsidRPr="002F092D" w:rsidRDefault="00A5059F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D19919C" w14:textId="23F5F52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Բազմաշերտ կպչուն գորգ</w:t>
            </w:r>
          </w:p>
        </w:tc>
        <w:tc>
          <w:tcPr>
            <w:tcW w:w="5761" w:type="dxa"/>
          </w:tcPr>
          <w:p w14:paraId="78F3BC93" w14:textId="187943D5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Նյութը՝ պոլիէթիլեն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Շերտերի քանակը՝ 30,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Չափերը՝ 45x90 սմ,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2 գորգ մեկ փաթեթում,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Գույնը՝ կապույտ</w:t>
            </w:r>
          </w:p>
        </w:tc>
        <w:tc>
          <w:tcPr>
            <w:tcW w:w="810" w:type="dxa"/>
          </w:tcPr>
          <w:p w14:paraId="3996485E" w14:textId="7F2C03F0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13BE611B" w14:textId="7DADC6B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498" w:type="dxa"/>
          </w:tcPr>
          <w:p w14:paraId="492727A4" w14:textId="77777777" w:rsidR="00A5059F" w:rsidRPr="002F092D" w:rsidRDefault="00A5059F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Ալեք Մանուկյան 1</w:t>
            </w:r>
          </w:p>
          <w:p w14:paraId="09A00C19" w14:textId="7E28A64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Ֆիզիկայի ինստիտուտ</w:t>
            </w:r>
          </w:p>
        </w:tc>
        <w:tc>
          <w:tcPr>
            <w:tcW w:w="1800" w:type="dxa"/>
          </w:tcPr>
          <w:p w14:paraId="787FDA9D" w14:textId="6DD4CC47" w:rsidR="00A5059F" w:rsidRPr="002F092D" w:rsidRDefault="00A5059F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Մատակարարման</w:t>
            </w:r>
          </w:p>
          <w:p w14:paraId="5BF2BDBB" w14:textId="77777777" w:rsidR="00A5059F" w:rsidRPr="002F092D" w:rsidRDefault="00A5059F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ժամկետը,</w:t>
            </w:r>
          </w:p>
          <w:p w14:paraId="0A65A327" w14:textId="17ADA639" w:rsidR="00A5059F" w:rsidRPr="002F092D" w:rsidRDefault="00A5059F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պայմանագիրը</w:t>
            </w:r>
          </w:p>
          <w:p w14:paraId="5BFCD2E7" w14:textId="7BCE97D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կնքելուց հետո 20-45   օրվա ընթացքում</w:t>
            </w:r>
          </w:p>
        </w:tc>
      </w:tr>
      <w:tr w:rsidR="00A5059F" w:rsidRPr="002F092D" w14:paraId="4EA97D06" w14:textId="77777777" w:rsidTr="00A5059F">
        <w:trPr>
          <w:trHeight w:val="1223"/>
        </w:trPr>
        <w:tc>
          <w:tcPr>
            <w:tcW w:w="989" w:type="dxa"/>
          </w:tcPr>
          <w:p w14:paraId="164BA926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352D6" w14:textId="24E5700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EA0ACF6" w14:textId="700C8550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ԴՆԹ-ի անջատում բակտերիաներից</w:t>
            </w:r>
          </w:p>
        </w:tc>
        <w:tc>
          <w:tcPr>
            <w:tcW w:w="5761" w:type="dxa"/>
          </w:tcPr>
          <w:p w14:paraId="7A7467A8" w14:textId="3FA52492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Հավաքածու՝ Tissue kit for DNA - կիրառությունը՝ ԴՆԹ-ի անջատում բակտերիաներից</w:t>
            </w:r>
          </w:p>
          <w:p w14:paraId="5EB98F64" w14:textId="3D78D7DF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Նմուշի քանակը &lt;20 մգ մարդու / կենդանու հյուսվածք, &lt; 10⁶ բջիջներ</w:t>
            </w:r>
          </w:p>
          <w:p w14:paraId="0FBED6CF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Նմուշի չափը                                                     մոտավորապես -300 ազոտական հիմք</w:t>
            </w:r>
          </w:p>
          <w:p w14:paraId="274370C2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Բնութագրող ճշտությունը A260/A280             1.6–1.9</w:t>
            </w:r>
          </w:p>
          <w:p w14:paraId="614986BC" w14:textId="5FFE4FE4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Ելքի ծավալը 50–200 մկլ</w:t>
            </w:r>
          </w:p>
          <w:p w14:paraId="5CC2C658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նախապատրաստման ժամանակը                40–120 րոպե/96 նուշ</w:t>
            </w:r>
          </w:p>
          <w:p w14:paraId="373FF4F6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Պահպանման ջերմաստիճանը                       15–25 °C / 59–77 °F</w:t>
            </w:r>
          </w:p>
          <w:p w14:paraId="15182246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0" w:type="dxa"/>
          </w:tcPr>
          <w:p w14:paraId="59E7A727" w14:textId="00FF398F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34D24E93" w14:textId="3C1480A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031D384B" w14:textId="71EA009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9251864" w14:textId="3A4BBB6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5F257A1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օրվա ընթացքում</w:t>
            </w:r>
          </w:p>
          <w:p w14:paraId="13055563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2F092D" w14:paraId="6C4A4B4E" w14:textId="77777777" w:rsidTr="00A5059F">
        <w:trPr>
          <w:trHeight w:val="1223"/>
        </w:trPr>
        <w:tc>
          <w:tcPr>
            <w:tcW w:w="989" w:type="dxa"/>
          </w:tcPr>
          <w:p w14:paraId="6FF4E846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86F99" w14:textId="3E0A5E1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3B526641" w14:textId="1C6DB07D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ԴՆԹ-ի անջատում հյուսվածքներից</w:t>
            </w:r>
          </w:p>
        </w:tc>
        <w:tc>
          <w:tcPr>
            <w:tcW w:w="5761" w:type="dxa"/>
          </w:tcPr>
          <w:p w14:paraId="3BA510F0" w14:textId="0661A655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Հավաքածու Tissue kit for DNA - կիրառությունը ՝                                               ԴՆԹ-ի անջատում հյուսվածքներից</w:t>
            </w:r>
          </w:p>
          <w:p w14:paraId="4687A419" w14:textId="6B36AFAB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Նմուշի քանակը &lt;20 մգ մարդու / կենդանու հյուսվածք, &lt; 10⁶ բջիջներ</w:t>
            </w:r>
          </w:p>
          <w:p w14:paraId="5CAF35E9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Նմուշի չափը                                                     մոտավորապես -300 ազոտական հիմք</w:t>
            </w:r>
          </w:p>
          <w:p w14:paraId="48B41BE3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Բնութագրող ճշտությունը A260/A280             1.6–1.9</w:t>
            </w:r>
          </w:p>
          <w:p w14:paraId="409EB10D" w14:textId="2BFE1414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Ելքի ծավալը 50–200 մկլ</w:t>
            </w:r>
          </w:p>
          <w:p w14:paraId="22FB148B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նախապատրաստման ժամանակը                40–120 րոպե/96 նուշ</w:t>
            </w:r>
          </w:p>
          <w:p w14:paraId="154FE3A7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Պահպանման ջերմաստիճանը                       15–25 °C / 59–77 °F</w:t>
            </w:r>
          </w:p>
          <w:p w14:paraId="6329A8F9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0" w:type="dxa"/>
          </w:tcPr>
          <w:p w14:paraId="50443EBC" w14:textId="34DD3843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56ED98BE" w14:textId="23B4DC9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740999FF" w14:textId="6C7F3D0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6855543D" w14:textId="558F636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2C8D9D9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2F65B7D6" w14:textId="7777777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5059F" w:rsidRPr="00CF27E8" w14:paraId="7ADBD13B" w14:textId="77777777" w:rsidTr="00A5059F">
        <w:trPr>
          <w:trHeight w:val="1223"/>
        </w:trPr>
        <w:tc>
          <w:tcPr>
            <w:tcW w:w="989" w:type="dxa"/>
          </w:tcPr>
          <w:p w14:paraId="7F79384B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7E1B8" w14:textId="373A5068" w:rsidR="00A5059F" w:rsidRPr="002F092D" w:rsidRDefault="00A5059F" w:rsidP="00A2532D">
            <w:pPr>
              <w:widowControl w:val="0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674E7C3B" w14:textId="3F7DFF4C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էլեկտրոնային դիֆրակտոմետր</w:t>
            </w:r>
          </w:p>
        </w:tc>
        <w:tc>
          <w:tcPr>
            <w:tcW w:w="5761" w:type="dxa"/>
          </w:tcPr>
          <w:p w14:paraId="174EC747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Մուտքային լարում՝ AC 220V 50/60Hz</w:t>
            </w:r>
          </w:p>
          <w:p w14:paraId="443FB6CD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5B549F4D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2. Անոդային լարում՝ DC 0-19 KV անընդհատ երեք ու կես նիշանոց ցուցիչ</w:t>
            </w:r>
          </w:p>
          <w:p w14:paraId="58703C17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64BE2681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3. Թելային լարում՝ AC 6.5V</w:t>
            </w:r>
          </w:p>
          <w:p w14:paraId="6DD80F22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14C97740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4. Հոսանք՝ 0.8mA</w:t>
            </w:r>
          </w:p>
          <w:p w14:paraId="0FF09B4F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1C82DD00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5. Էկրանի չափս՝ տրամագիծ՝ 130 մմ</w:t>
            </w:r>
          </w:p>
          <w:p w14:paraId="6364FE6C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348162A1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6. Դիֆրակցիոն նմուշ՝ պոլիբյուրեղային ոսկե Au դիֆրակցիոն նմուշի տրամագիծ՝ 15 մմ</w:t>
            </w:r>
          </w:p>
          <w:p w14:paraId="62B19BD1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52B39F41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7. Դիֆրակցիոն շերտի տրամագիծը փոքր է 0.5 մմ-ից</w:t>
            </w:r>
          </w:p>
          <w:p w14:paraId="4FF163E5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7A921584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8. Էլեկտրոնային փնջի տեղաշարժի մեթոդը կիրառում է էլեկտրաստատիկ տեղաշարժի մեթոդը</w:t>
            </w:r>
          </w:p>
          <w:p w14:paraId="5150542D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11BA197E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9. Չափս՝ 360 մմ x 200 մմ x 520 մմ</w:t>
            </w:r>
          </w:p>
          <w:p w14:paraId="2B70B3C4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1DAD3A80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10. Արտաքին փաթեթավորումը ալյումինե-պլաստմասե հարվածակայուն գործիքային տուփ է</w:t>
            </w:r>
          </w:p>
          <w:p w14:paraId="19AA013E" w14:textId="77777777" w:rsidR="00A5059F" w:rsidRPr="002F092D" w:rsidRDefault="00A5059F" w:rsidP="00A2532D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13305"/>
              </w:tabs>
              <w:ind w:right="-22"/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</w:pPr>
          </w:p>
          <w:p w14:paraId="4900D2A0" w14:textId="29FE589A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eastAsia="Calibri" w:hAnsi="GHEA Grapalat" w:cs="Arial"/>
                <w:sz w:val="18"/>
                <w:szCs w:val="18"/>
                <w:lang w:val="es-ES"/>
              </w:rPr>
              <w:t>11. Դիտարկվող պատկեր Էլեկտրոնային դիֆրակցիոն օղակի դիագրամ</w:t>
            </w:r>
          </w:p>
        </w:tc>
        <w:tc>
          <w:tcPr>
            <w:tcW w:w="810" w:type="dxa"/>
          </w:tcPr>
          <w:p w14:paraId="3F9D333E" w14:textId="1D99E4D0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572" w:type="dxa"/>
          </w:tcPr>
          <w:p w14:paraId="42E5C303" w14:textId="4B7EADE4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03771326" w14:textId="55E1D71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5404C62C" w14:textId="78E4437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563370C2" w14:textId="261EFFDA" w:rsidR="00A5059F" w:rsidRPr="003C15A6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</w:t>
            </w:r>
            <w:bookmarkStart w:id="0" w:name="_GoBack"/>
            <w:bookmarkEnd w:id="0"/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0-1</w:t>
            </w:r>
            <w:r w:rsidR="003C15A6" w:rsidRPr="003C15A6">
              <w:rPr>
                <w:rFonts w:ascii="GHEA Grapalat" w:hAnsi="GHEA Grapalat" w:cs="Arial"/>
                <w:sz w:val="18"/>
                <w:szCs w:val="18"/>
                <w:lang w:val="hy-AM"/>
              </w:rPr>
              <w:t>2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0  օրվա ընթացքում</w:t>
            </w:r>
            <w:r w:rsidR="003C15A6" w:rsidRPr="003C15A6">
              <w:rPr>
                <w:rFonts w:ascii="GHEA Grapalat" w:hAnsi="GHEA Grapalat" w:cs="Arial"/>
                <w:sz w:val="18"/>
                <w:szCs w:val="18"/>
                <w:lang w:val="hy-AM"/>
              </w:rPr>
              <w:t>, բայց ոչ ուշ քան 25.12.2026թ.</w:t>
            </w:r>
          </w:p>
          <w:p w14:paraId="0A26501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34A7CA52" w14:textId="77777777" w:rsidTr="00A5059F">
        <w:trPr>
          <w:trHeight w:val="1223"/>
        </w:trPr>
        <w:tc>
          <w:tcPr>
            <w:tcW w:w="989" w:type="dxa"/>
          </w:tcPr>
          <w:p w14:paraId="79F06639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2B64F" w14:textId="566A287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5C9A8C4" w14:textId="2C5B4B41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Geneticin™ ընտրողական հակաբիոտիկ </w:t>
            </w:r>
          </w:p>
        </w:tc>
        <w:tc>
          <w:tcPr>
            <w:tcW w:w="5761" w:type="dxa"/>
          </w:tcPr>
          <w:p w14:paraId="189819B6" w14:textId="27E369FB" w:rsidR="00A5059F" w:rsidRPr="002F092D" w:rsidRDefault="00A5059F" w:rsidP="00A2532D">
            <w:pPr>
              <w:pStyle w:val="NormalWeb"/>
              <w:spacing w:before="0" w:beforeAutospacing="0" w:after="0" w:afterAutospacing="0"/>
              <w:ind w:left="720"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Geneticin™ (G418 սուլֆատ, 50 մգ/մլ) ընտրողական հակաբիոտիկը օգտագործվում է տրանսֆորմացված կամ տրանսֆեկցված բջիջների սելեկցիայի համար մոլեկուլային գենետիկայի հետազոտություններում։</w:t>
            </w:r>
          </w:p>
          <w:p w14:paraId="5A65870B" w14:textId="26BB2666" w:rsidR="00A5059F" w:rsidRPr="002F092D" w:rsidRDefault="00A5059F" w:rsidP="00A2532D">
            <w:pPr>
              <w:pStyle w:val="NormalWeb"/>
              <w:spacing w:before="0" w:beforeAutospacing="0" w:after="0" w:afterAutospacing="0"/>
              <w:ind w:left="720" w:right="-22"/>
              <w:rPr>
                <w:rFonts w:ascii="GHEA Grapalat" w:hAnsi="GHEA Grapalat" w:cs="Arial"/>
                <w:sz w:val="18"/>
                <w:szCs w:val="18"/>
                <w:lang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eastAsia="ru-RU"/>
              </w:rPr>
              <w:t>1 հատը = 20 մլ</w:t>
            </w:r>
          </w:p>
          <w:p w14:paraId="545C6FB9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810" w:type="dxa"/>
          </w:tcPr>
          <w:p w14:paraId="7936E43F" w14:textId="705DF8E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74BB54B5" w14:textId="2B8F9904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51AD956B" w14:textId="4A43BA96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707D6073" w14:textId="67FC69FE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14EA0A0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0B4A18D8" w14:textId="7E43220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28C8E220" w14:textId="77777777" w:rsidTr="00A5059F">
        <w:trPr>
          <w:trHeight w:val="1223"/>
        </w:trPr>
        <w:tc>
          <w:tcPr>
            <w:tcW w:w="989" w:type="dxa"/>
          </w:tcPr>
          <w:p w14:paraId="60D1595F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F1EDC" w14:textId="65340EA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74E3F11" w14:textId="76F8C94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Լիթիումի ացետատը</w:t>
            </w:r>
          </w:p>
        </w:tc>
        <w:tc>
          <w:tcPr>
            <w:tcW w:w="5761" w:type="dxa"/>
          </w:tcPr>
          <w:p w14:paraId="036335FF" w14:textId="77777777" w:rsidR="00A5059F" w:rsidRPr="002F092D" w:rsidRDefault="00A5059F" w:rsidP="00A2532D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Լիթիումի ացետատը (Lithium acetate) քացախաթթվի սպիտակ բյուրեղային լիթիումական աղ է, որը լայնորեն օգտագործվում է մոլեկուլային կենսաբանության, քիմիայի և տարբեր արդյունաբերական կիրառություններում։ Դրա քիմիական բանաձևն է CH₃COOLi, իսկ մոլային զանգվածը՝ 65.98 գ·մոլ</w:t>
            </w:r>
            <w:r w:rsidRPr="002F092D">
              <w:rPr>
                <w:rFonts w:ascii="Cambria Math" w:hAnsi="Cambria Math" w:cs="Cambria Math"/>
                <w:sz w:val="18"/>
                <w:szCs w:val="18"/>
                <w:lang w:val="hy-AM"/>
              </w:rPr>
              <w:t>⁻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¹ :</w:t>
            </w:r>
          </w:p>
          <w:p w14:paraId="0FD65D66" w14:textId="3476A3A6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 xml:space="preserve">1 հատը 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>=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 xml:space="preserve"> 100գրամ</w:t>
            </w:r>
          </w:p>
        </w:tc>
        <w:tc>
          <w:tcPr>
            <w:tcW w:w="810" w:type="dxa"/>
          </w:tcPr>
          <w:p w14:paraId="2DC9CD06" w14:textId="2F1DD68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5657AB88" w14:textId="451EE92D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7C5C6BA0" w14:textId="4D3641E9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54A3DBE4" w14:textId="597B1F98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2D378F8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0099D68F" w14:textId="699001D9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6D292D33" w14:textId="77777777" w:rsidTr="00A5059F">
        <w:trPr>
          <w:trHeight w:val="1223"/>
        </w:trPr>
        <w:tc>
          <w:tcPr>
            <w:tcW w:w="989" w:type="dxa"/>
          </w:tcPr>
          <w:p w14:paraId="628D6266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5261A" w14:textId="71FA6721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0516C91B" w14:textId="135FA4E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Դիալիզի թաղանթային խողովակ</w:t>
            </w:r>
          </w:p>
        </w:tc>
        <w:tc>
          <w:tcPr>
            <w:tcW w:w="5761" w:type="dxa"/>
          </w:tcPr>
          <w:p w14:paraId="3788F7B5" w14:textId="637800C1" w:rsidR="00A5059F" w:rsidRPr="002F092D" w:rsidRDefault="00A5059F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Մոլեկուլային բաժանման, սպիտակուցների կապման ուսումնասիրությունների, էլեկտրոլիտների հեռացման, աղազրկման համար ։</w:t>
            </w:r>
          </w:p>
          <w:p w14:paraId="1C93AC34" w14:textId="77777777" w:rsidR="00A5059F" w:rsidRPr="002F092D" w:rsidRDefault="00A5059F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MWCO:6-8 kD, Նոմինալ հարթ լայնություն՝ 32 մմ,</w:t>
            </w:r>
          </w:p>
          <w:p w14:paraId="68420B5F" w14:textId="77777777" w:rsidR="00A5059F" w:rsidRPr="002F092D" w:rsidRDefault="00A5059F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Տրամագիծ՝ 20.4 մմ, Ծավալ/Երկարություն՝ 3.3 մլ/սմ,</w:t>
            </w:r>
          </w:p>
          <w:p w14:paraId="48BB3C77" w14:textId="0DC1D398" w:rsidR="00A5059F" w:rsidRPr="002F092D" w:rsidRDefault="00A5059F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Երկարություն՝ 30 մ/100 ft,</w:t>
            </w:r>
          </w:p>
          <w:p w14:paraId="562DB5BF" w14:textId="520B6BDC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6 to 8 kDa</w:t>
            </w:r>
          </w:p>
        </w:tc>
        <w:tc>
          <w:tcPr>
            <w:tcW w:w="810" w:type="dxa"/>
          </w:tcPr>
          <w:p w14:paraId="32A24F48" w14:textId="1B35AD7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6567B7B5" w14:textId="13ED3E91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56FF94D0" w14:textId="3E58AD0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489D1B73" w14:textId="5FDF1BC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4E32E8A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25FCC548" w14:textId="4582DE75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08745C42" w14:textId="77777777" w:rsidTr="00A5059F">
        <w:trPr>
          <w:trHeight w:val="1223"/>
        </w:trPr>
        <w:tc>
          <w:tcPr>
            <w:tcW w:w="989" w:type="dxa"/>
          </w:tcPr>
          <w:p w14:paraId="3E25C951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6374F" w14:textId="4BCEED8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4F786B81" w14:textId="12D38F89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Արագ փակվող պարկի ամրակ quick clip  bag closure</w:t>
            </w:r>
          </w:p>
        </w:tc>
        <w:tc>
          <w:tcPr>
            <w:tcW w:w="5761" w:type="dxa"/>
          </w:tcPr>
          <w:p w14:paraId="59C1230E" w14:textId="08BA04B3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Դիալիզի պարկերի ծայրերը ամրացնելու, փակելու սեղմակ: Երկարությունը՝ 110 մմ, նյութը՝ պոլիամիդ, փակ վիճակում ընդհանուր երկարությունը՝ 130 մմ</w:t>
            </w:r>
          </w:p>
        </w:tc>
        <w:tc>
          <w:tcPr>
            <w:tcW w:w="810" w:type="dxa"/>
          </w:tcPr>
          <w:p w14:paraId="616ABF34" w14:textId="23670722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ատ</w:t>
            </w:r>
          </w:p>
        </w:tc>
        <w:tc>
          <w:tcPr>
            <w:tcW w:w="572" w:type="dxa"/>
          </w:tcPr>
          <w:p w14:paraId="6503AED0" w14:textId="6376447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498" w:type="dxa"/>
          </w:tcPr>
          <w:p w14:paraId="595650FB" w14:textId="01CC746D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4D024404" w14:textId="6DF9BE4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5F6D8AD8" w14:textId="6B950425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60  օրվա ընթացքում</w:t>
            </w:r>
          </w:p>
        </w:tc>
      </w:tr>
      <w:tr w:rsidR="00A5059F" w:rsidRPr="00CF27E8" w14:paraId="1AF8D592" w14:textId="77777777" w:rsidTr="00A5059F">
        <w:trPr>
          <w:trHeight w:val="1223"/>
        </w:trPr>
        <w:tc>
          <w:tcPr>
            <w:tcW w:w="989" w:type="dxa"/>
          </w:tcPr>
          <w:p w14:paraId="1A7C8CA2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C6C1C" w14:textId="5830295C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A50E917" w14:textId="0FF4C8EA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pFA6a-kanMX6 վեկտորը</w:t>
            </w:r>
          </w:p>
        </w:tc>
        <w:tc>
          <w:tcPr>
            <w:tcW w:w="5761" w:type="dxa"/>
          </w:tcPr>
          <w:p w14:paraId="7C1B1555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pFA6a-kanMX6 վեկտորը պլազմիդային վեկտոր է, որը պարունակում է kanMX6 ընտրողական մարկերը և լայնորեն օգտագործվում է խմորասնկերի (Saccharomyces cerevisiae) գենետիկական ինժեներիայում՝ գեների դելեցիայի, պիտակավորման (tagging) և գենոմային ինտեգրման նպատակներով։</w:t>
            </w:r>
          </w:p>
          <w:p w14:paraId="360E4F65" w14:textId="5FAAF8F1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Երկարությունը՝ 3938 զույգ նուկլեոտիդ (bp)</w:t>
            </w:r>
          </w:p>
          <w:p w14:paraId="5E08B6B9" w14:textId="4927DF9D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 w:firstLine="120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Ձևը՝ լիոֆիլիզացված պլազմիդ (lyophilized plasmid:</w:t>
            </w:r>
          </w:p>
          <w:p w14:paraId="19BA6659" w14:textId="76901EF9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 w:firstLine="120"/>
              <w:rPr>
                <w:rFonts w:ascii="GHEA Grapalat" w:hAnsi="GHEA Grapalat" w:cs="Arial"/>
                <w:sz w:val="18"/>
                <w:szCs w:val="18"/>
                <w:lang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eastAsia="ru-RU"/>
              </w:rPr>
              <w:t xml:space="preserve">1 հատը հավասար է 10 միկրոգրամի: </w:t>
            </w:r>
          </w:p>
          <w:p w14:paraId="0DF63A2A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 w:firstLine="120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</w:p>
          <w:p w14:paraId="7D0AEA39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810" w:type="dxa"/>
          </w:tcPr>
          <w:p w14:paraId="26C888DD" w14:textId="6015C2D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12668318" w14:textId="3DE1372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01BFFA34" w14:textId="2C81738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2BCEBF7" w14:textId="3D1D190E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14B5268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3CEE3F22" w14:textId="6CCDEAFD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2952F45B" w14:textId="77777777" w:rsidTr="00A5059F">
        <w:trPr>
          <w:trHeight w:val="1223"/>
        </w:trPr>
        <w:tc>
          <w:tcPr>
            <w:tcW w:w="989" w:type="dxa"/>
          </w:tcPr>
          <w:p w14:paraId="64EAC9FA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134C8" w14:textId="6A787F4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025414AB" w14:textId="095C435E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Ստանդարտ չիպ Կիլոբեյզերի համար</w:t>
            </w:r>
          </w:p>
        </w:tc>
        <w:tc>
          <w:tcPr>
            <w:tcW w:w="5761" w:type="dxa"/>
          </w:tcPr>
          <w:p w14:paraId="6EA995CC" w14:textId="70B2642D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Ստանդարտ - Չիպ ստանդարտ ԴՆԹ օլիգո և ՌՆԹ օլիգո սինթեզի համար: Պահպանման ժամկետը՝ 1 տարի: Պահել չոր տեղում սենյակային ջերմաստիճանում: Մի հեռացրեք չիպի փայլաթիթեղը: Մեկ սինթեզի համար անհրաժեշտ է մեկ միանգամյա օգտագործման չիպ:</w:t>
            </w:r>
          </w:p>
        </w:tc>
        <w:tc>
          <w:tcPr>
            <w:tcW w:w="810" w:type="dxa"/>
          </w:tcPr>
          <w:p w14:paraId="7AE49D5B" w14:textId="06BA158D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5A0DB6F2" w14:textId="2EB7B25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20</w:t>
            </w:r>
          </w:p>
        </w:tc>
        <w:tc>
          <w:tcPr>
            <w:tcW w:w="1498" w:type="dxa"/>
          </w:tcPr>
          <w:p w14:paraId="5B304C3C" w14:textId="427E4669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68C1E517" w14:textId="2057105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717E9BF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66E99055" w14:textId="396B69AD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31904981" w14:textId="77777777" w:rsidTr="00A5059F">
        <w:trPr>
          <w:trHeight w:val="1223"/>
        </w:trPr>
        <w:tc>
          <w:tcPr>
            <w:tcW w:w="989" w:type="dxa"/>
          </w:tcPr>
          <w:p w14:paraId="4AFF696E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A8F16" w14:textId="59FEA30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AFE2AF2" w14:textId="64A2A902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Կիլոբեյզերի Ստանդարտ ԴՆԹ - Քարթրիջ</w:t>
            </w:r>
          </w:p>
        </w:tc>
        <w:tc>
          <w:tcPr>
            <w:tcW w:w="5761" w:type="dxa"/>
          </w:tcPr>
          <w:p w14:paraId="23C2544B" w14:textId="05F6B11B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Ստանդարտ ԴՆԹ սինթեզի Քարթրիջ` ռեակտիվների ծավալը 150 ԴՆԹ հիմքերի համակցման համար: Կարող է սինթեզել A, T, C և G հիմքերի յուրաքանչյուրից 75 նուկլեոտիդ, պահպանան ժամկետն է 1 տարի, պահել 4°C ջերմաստիճանում, օգտագործել ակտիվացումից հետո 2 շաբաթվա ընթացքում, լրացուցիչ ռեակտիվների կարիք չկա։</w:t>
            </w:r>
          </w:p>
        </w:tc>
        <w:tc>
          <w:tcPr>
            <w:tcW w:w="810" w:type="dxa"/>
          </w:tcPr>
          <w:p w14:paraId="71287492" w14:textId="63F4FB3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010A6AD0" w14:textId="57C312C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1498" w:type="dxa"/>
          </w:tcPr>
          <w:p w14:paraId="07B05A00" w14:textId="5D181A1D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AD138FC" w14:textId="4719D249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1783C2D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13795A77" w14:textId="5CDC4F0B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73B6DF2A" w14:textId="77777777" w:rsidTr="00A5059F">
        <w:trPr>
          <w:trHeight w:val="1223"/>
        </w:trPr>
        <w:tc>
          <w:tcPr>
            <w:tcW w:w="989" w:type="dxa"/>
          </w:tcPr>
          <w:p w14:paraId="0A99E939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29F94" w14:textId="3823C476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62EDBE7A" w14:textId="14902546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Պողպատից պատրաստված մետաղական սկավառակ</w:t>
            </w:r>
          </w:p>
        </w:tc>
        <w:tc>
          <w:tcPr>
            <w:tcW w:w="5761" w:type="dxa"/>
          </w:tcPr>
          <w:p w14:paraId="782E684E" w14:textId="44A512B6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Nanoandmore 16218-M</w:t>
            </w:r>
          </w:p>
          <w:p w14:paraId="276473AB" w14:textId="1E105B84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կամ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Sigma-Aldrich 933449-1EA</w:t>
            </w:r>
          </w:p>
          <w:p w14:paraId="11CFF014" w14:textId="5DF86FB0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կամ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Agar Scientific AGF7003</w:t>
            </w:r>
          </w:p>
          <w:p w14:paraId="53DC2EC8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Ատոմական ուժային մանրադիտակի համար չժանգոտվող պողպատից պատրաստված մետաղական սկավառակ նմուշի ամրացման համար:</w:t>
            </w:r>
          </w:p>
          <w:p w14:paraId="40FB9695" w14:textId="7D3768EC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Սկավառակ տրամագիծը 15մմ :</w:t>
            </w:r>
          </w:p>
          <w:p w14:paraId="51C128EF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</w:p>
          <w:p w14:paraId="0C002927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1 հատ տուփում - 50 հատ 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պողպատից պատրաստված մետաղական սկավառակ</w:t>
            </w:r>
          </w:p>
          <w:p w14:paraId="48BCBF35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</w:p>
          <w:p w14:paraId="55B14ADA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810" w:type="dxa"/>
          </w:tcPr>
          <w:p w14:paraId="0D9162B1" w14:textId="57BB8E5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4BA41B04" w14:textId="771800C0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71AD40A4" w14:textId="469A1760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7615308B" w14:textId="1EE19E5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25F438A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1E95CBC4" w14:textId="11654BA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04A9DDC3" w14:textId="77777777" w:rsidTr="00A5059F">
        <w:trPr>
          <w:trHeight w:val="1223"/>
        </w:trPr>
        <w:tc>
          <w:tcPr>
            <w:tcW w:w="989" w:type="dxa"/>
          </w:tcPr>
          <w:p w14:paraId="0FD9F190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F217E" w14:textId="3656352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34B5A0BF" w14:textId="0EE0F6F7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Կոլագեն</w:t>
            </w:r>
          </w:p>
        </w:tc>
        <w:tc>
          <w:tcPr>
            <w:tcW w:w="5761" w:type="dxa"/>
          </w:tcPr>
          <w:p w14:paraId="71FDD833" w14:textId="508321B4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Advancedbiomatrix #5153</w:t>
            </w:r>
          </w:p>
          <w:p w14:paraId="325C2041" w14:textId="51B0CA89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կամ</w:t>
            </w:r>
            <w:r w:rsidRPr="002F092D">
              <w:rPr>
                <w:rFonts w:ascii="Calibri" w:hAnsi="Calibri" w:cs="Calibri"/>
                <w:sz w:val="18"/>
                <w:szCs w:val="18"/>
                <w:lang w:val="hy-AM" w:eastAsia="ru-RU"/>
              </w:rPr>
              <w:t> 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R&amp;D Systems # 3440-100-01</w:t>
            </w:r>
          </w:p>
          <w:p w14:paraId="134E1DAE" w14:textId="49812A82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կամ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Sigma-Aldrich C3867</w:t>
            </w:r>
          </w:p>
          <w:p w14:paraId="321C7091" w14:textId="77777777" w:rsidR="00A5059F" w:rsidRPr="002F092D" w:rsidRDefault="00A5059F" w:rsidP="00A2532D">
            <w:pPr>
              <w:pStyle w:val="NormalWeb"/>
              <w:spacing w:before="0" w:beforeAutospacing="0" w:after="0" w:afterAutospacing="0"/>
              <w:ind w:right="-22"/>
              <w:rPr>
                <w:rFonts w:ascii="GHEA Grapalat" w:hAnsi="GHEA Grapalat" w:cs="Arial"/>
                <w:sz w:val="18"/>
                <w:szCs w:val="18"/>
                <w:lang w:val="hy-AM" w:eastAsia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>Կոլագեն (տելոկոլագեն), առնետի պոչից I տիպի, լուծույթ, կենսառեակտիվ, հարմար բջջային կուլտուրայի համար, ստերիլ-ֆիլտրացված։ Կոնցենտրացիան՝ ոչ ավել քան 5 mg/mL</w:t>
            </w:r>
            <w:r w:rsidRPr="002F092D">
              <w:rPr>
                <w:rFonts w:ascii="Cambria Math" w:hAnsi="Cambria Math" w:cs="Cambria Math"/>
                <w:sz w:val="18"/>
                <w:szCs w:val="18"/>
                <w:lang w:val="hy-AM" w:eastAsia="ru-RU"/>
              </w:rPr>
              <w:t>․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Կոլագենի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ընդհանուր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 w:eastAsia="ru-RU"/>
              </w:rPr>
              <w:t>քաշը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 w:eastAsia="ru-RU"/>
              </w:rPr>
              <w:t xml:space="preserve"> 100 mg</w:t>
            </w:r>
            <w:r w:rsidRPr="002F092D">
              <w:rPr>
                <w:rFonts w:ascii="Cambria Math" w:hAnsi="Cambria Math" w:cs="Cambria Math"/>
                <w:sz w:val="18"/>
                <w:szCs w:val="18"/>
                <w:lang w:val="hy-AM" w:eastAsia="ru-RU"/>
              </w:rPr>
              <w:t>․</w:t>
            </w:r>
          </w:p>
          <w:p w14:paraId="36E48E49" w14:textId="77777777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810" w:type="dxa"/>
          </w:tcPr>
          <w:p w14:paraId="79336A9F" w14:textId="08172B1E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5723C90C" w14:textId="76E67D96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12E4A941" w14:textId="5776A0F0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563DDABF" w14:textId="7B48955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1DFDACA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693DD88F" w14:textId="0C8E9D8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35F0BB8C" w14:textId="77777777" w:rsidTr="00A5059F">
        <w:trPr>
          <w:trHeight w:val="1223"/>
        </w:trPr>
        <w:tc>
          <w:tcPr>
            <w:tcW w:w="989" w:type="dxa"/>
          </w:tcPr>
          <w:p w14:paraId="19E9F875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B2A8F" w14:textId="17E9781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0F0C123D" w14:textId="2D64CEB8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Միքսոմիցետի աճեցման կիտ Blob kit</w:t>
            </w:r>
          </w:p>
        </w:tc>
        <w:tc>
          <w:tcPr>
            <w:tcW w:w="5761" w:type="dxa"/>
          </w:tcPr>
          <w:p w14:paraId="5D2460E3" w14:textId="307BE4EC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Հավաքածու՝ 2 Միքսոմիցետի կուլտուրայի նմուշներ Փոքր 100 մմ Պետրիի թասիկ Մեծ 150 մմ Պետրիի թասիկ 2 մեծ լաբորատոր որակի ֆիլտրի թուղթ Պլաստիկ նշտար, Լաբորատոր պինցետ, Գիտական պիպետ, 2 ունցիա (մոտ 60մլ) տարողությամբ չափիչ բաժակ, 4 ագարի պատիճ, 2 ակտիվացված ածխի պատիճ, Միքսոմիցետի կեր (վարսակ) Համապարփակ հրահանգներ</w:t>
            </w:r>
          </w:p>
        </w:tc>
        <w:tc>
          <w:tcPr>
            <w:tcW w:w="810" w:type="dxa"/>
          </w:tcPr>
          <w:p w14:paraId="57A5BD2E" w14:textId="1C0A0DD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59E83015" w14:textId="0C84B38F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3B896FD8" w14:textId="5CD3D70A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46423D9" w14:textId="2A961BD3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10BFF4B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22947F9F" w14:textId="65F508EC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2870A09D" w14:textId="77777777" w:rsidTr="00A5059F">
        <w:trPr>
          <w:trHeight w:val="1223"/>
        </w:trPr>
        <w:tc>
          <w:tcPr>
            <w:tcW w:w="989" w:type="dxa"/>
          </w:tcPr>
          <w:p w14:paraId="159D2554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6EA7C" w14:textId="5FE4B4E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4FA5C902" w14:textId="377C6EE4" w:rsidR="00A5059F" w:rsidRPr="002F092D" w:rsidRDefault="00A5059F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Պեպտիդ</w:t>
            </w:r>
          </w:p>
        </w:tc>
        <w:tc>
          <w:tcPr>
            <w:tcW w:w="5761" w:type="dxa"/>
          </w:tcPr>
          <w:p w14:paraId="5BEEB49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QLHQQQHQQQHQQHQQHQQQQQLHQHQQQLSPNLSALHHHHQQQQQC ամինաթթվային հաջորդականությամբ պեպտիդ։ 20 մգ, առնվզն 70 % մաքրության</w:t>
            </w:r>
            <w:r w:rsidRPr="002F092D">
              <w:rPr>
                <w:rFonts w:ascii="GHEA Grapalat" w:hAnsi="GHEA Grapalat" w:cs="Arial"/>
                <w:sz w:val="18"/>
                <w:szCs w:val="18"/>
                <w:lang w:val="es-ES"/>
              </w:rPr>
              <w:t xml:space="preserve">: </w:t>
            </w:r>
          </w:p>
          <w:p w14:paraId="261D3801" w14:textId="24E763DC" w:rsidR="00A5059F" w:rsidRPr="002F092D" w:rsidRDefault="00A5059F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es-ES"/>
              </w:rPr>
              <w:t>1 հատը հավասար է 20 միլիգրամի:</w:t>
            </w:r>
          </w:p>
        </w:tc>
        <w:tc>
          <w:tcPr>
            <w:tcW w:w="810" w:type="dxa"/>
          </w:tcPr>
          <w:p w14:paraId="49FA55E1" w14:textId="1F2A06B6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1997DE55" w14:textId="1085E3C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723928B6" w14:textId="42F3081C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26E581F4" w14:textId="5BB632C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4DB73C3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15DBB30C" w14:textId="663F567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736E679D" w14:textId="77777777" w:rsidTr="00A5059F">
        <w:trPr>
          <w:trHeight w:val="1223"/>
        </w:trPr>
        <w:tc>
          <w:tcPr>
            <w:tcW w:w="989" w:type="dxa"/>
          </w:tcPr>
          <w:p w14:paraId="78FA151B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B43C1" w14:textId="7BB249F1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3D69E5E0" w14:textId="734E5FB9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Անխափան սնուցման աղբյուրի</w:t>
            </w:r>
          </w:p>
        </w:tc>
        <w:tc>
          <w:tcPr>
            <w:tcW w:w="5761" w:type="dxa"/>
          </w:tcPr>
          <w:p w14:paraId="202DCCA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Անխափան սնուցման աղբյուրի (ԱՍԱ) տեխնիկական առաջադրանքի նկարագրություն</w:t>
            </w:r>
          </w:p>
          <w:p w14:paraId="18115B72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6CEDD50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Անխափան սնուցման աղբյուրը (ԱՍԱ/UPS) պետք է լինի արդյունաբերական/սերվերային դասի՝ էներգիայի կրկնակի փոխակերպման տեխնոլոգիայով (On-line Double Conversion), և ապահովի կցված սարքավորումների անընդհատ սնուցումը՝ առանց մարտկոցների անցման ժամանակի հապաղման:</w:t>
            </w:r>
          </w:p>
          <w:p w14:paraId="7B12DC6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D9EAB0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Հիմնական պահանջներ</w:t>
            </w:r>
          </w:p>
          <w:p w14:paraId="6B14AB6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30133B1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ԱՍԱ-ի տեսակը. Օնլայն (On-line)՝ կրկնակի փոխակերպմամբ:</w:t>
            </w:r>
          </w:p>
          <w:p w14:paraId="3028BEA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627E79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Մարտկոցների անցման ժամանակը. 0 մվ (միլիվայրկյան):</w:t>
            </w:r>
          </w:p>
          <w:p w14:paraId="63EC3F2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940B1C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Անվանական ելքային հզորություն. ոչ պակաս, քան 2000 Վտ:</w:t>
            </w:r>
          </w:p>
          <w:p w14:paraId="41F233D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3BB3FEF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Ելքային հզորության գործակից. PF = 1.0 կամ ավելի բարձր:</w:t>
            </w:r>
          </w:p>
          <w:p w14:paraId="4190673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BD4E6C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Կատարումը (կորպուսի տեսակը). Tower (ուղղահայաց):</w:t>
            </w:r>
          </w:p>
          <w:p w14:paraId="11A61771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BDE17E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Արտաքին մարտկոցների մոդուլների միացման աջակցություն. պարտադիր է:</w:t>
            </w:r>
          </w:p>
          <w:p w14:paraId="0247C832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6D7E06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LCD-էկրանի առկայություն. ԱՍԱ-ի աշխատանքային պարամետրերի արտացոլման համար:</w:t>
            </w:r>
          </w:p>
          <w:p w14:paraId="72C7EE9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B19D3C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Ելքային միակցիչների (վարդակների) տեսակը. IEC:</w:t>
            </w:r>
          </w:p>
          <w:p w14:paraId="28DF468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8A06D0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Հզորության գործակցի ակտիվ շտկման (Active PFC) առկայություն:</w:t>
            </w:r>
          </w:p>
          <w:p w14:paraId="5D84495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6FD67B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Բարձր արդյունավետության ռեժիմի առկայություն. ECO ռեժիմ կամ համարժեք:</w:t>
            </w:r>
          </w:p>
          <w:p w14:paraId="3281AA2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3699AF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Բայպաս (Bypass) ռեժիմի ձեռքով և/կամ ավտոմատ անցման առկայություն:</w:t>
            </w:r>
          </w:p>
          <w:p w14:paraId="756AFF2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4CB339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Պաշտպանություն հետևյալից.</w:t>
            </w:r>
          </w:p>
          <w:p w14:paraId="2286F92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F112A1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գերբեռնվածություն,</w:t>
            </w:r>
          </w:p>
          <w:p w14:paraId="4088241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1DD9CF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կարճ միացում,</w:t>
            </w:r>
          </w:p>
          <w:p w14:paraId="6DDB66F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509737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գերլարում,</w:t>
            </w:r>
          </w:p>
          <w:p w14:paraId="269F410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68E3DC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մարտկոցների խորը պարպում (լիցքաթափում):</w:t>
            </w:r>
          </w:p>
          <w:p w14:paraId="59E4B06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550CA6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Մարտկոցների լիցքավորման մակարդակի ինդիկացիայի (ցուցադրման) առկայություն:</w:t>
            </w:r>
          </w:p>
          <w:p w14:paraId="7771502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11C71E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Արտաքին մարտկոցային մոդուլների հետ աշխատելու հնարավորություն՝ ինքնավար աշխատանքի ժամանակը երկարացնելու համար:</w:t>
            </w:r>
          </w:p>
          <w:p w14:paraId="4B4AC2C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E1FED12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Սարքի քաշը. ոչ ավել, քան 30 կգ:</w:t>
            </w:r>
          </w:p>
          <w:p w14:paraId="79D680A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512CB4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Լրացուցիչ պահանջներ</w:t>
            </w:r>
          </w:p>
          <w:p w14:paraId="2D0D549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373BB2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Սարքավորումը պետք է լինի նոր, նախկինում չօգտագործված:</w:t>
            </w:r>
          </w:p>
          <w:p w14:paraId="39DF1F1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FB83BB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ԱՍԱ-ն պետք է կոմպլեկտավորված լինի անհրաժեշտ սնուցման մալուխներով (լարերով) և փաստաթղթերով:</w:t>
            </w:r>
          </w:p>
          <w:p w14:paraId="19D812E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2A48AC2" w14:textId="115A1AF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Էլեկտրասնուցում. 220–240 Վ, 50/60 Հց:</w:t>
            </w:r>
          </w:p>
        </w:tc>
        <w:tc>
          <w:tcPr>
            <w:tcW w:w="810" w:type="dxa"/>
          </w:tcPr>
          <w:p w14:paraId="1D6BF9CA" w14:textId="25B3FF9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572" w:type="dxa"/>
          </w:tcPr>
          <w:p w14:paraId="658DF39F" w14:textId="06AD05C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11C812E0" w14:textId="73D3495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BB17ACE" w14:textId="77C82223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32C0EF6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4388D55F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1136C1DD" w14:textId="77777777" w:rsidTr="00A5059F">
        <w:trPr>
          <w:trHeight w:val="1223"/>
        </w:trPr>
        <w:tc>
          <w:tcPr>
            <w:tcW w:w="989" w:type="dxa"/>
          </w:tcPr>
          <w:p w14:paraId="10030E7C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EE979" w14:textId="60AD4CE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60B6232B" w14:textId="4B230D3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Բևեռացուցչային տեսախցիկ/</w:t>
            </w:r>
          </w:p>
        </w:tc>
        <w:tc>
          <w:tcPr>
            <w:tcW w:w="5761" w:type="dxa"/>
          </w:tcPr>
          <w:p w14:paraId="3F16329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Սարքի տեսակը. Թվային բևեռացման (պոլյարիզացիոն) տեսախցիկ:</w:t>
            </w:r>
          </w:p>
          <w:p w14:paraId="51A01F0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6D41F2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Սենսորի տեսակը. CMOS՝ ինտեգրված բևեռացման միկրոֆիլտրերով:</w:t>
            </w:r>
          </w:p>
          <w:p w14:paraId="12BBBE1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7781E32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Հնարավորություն. Լույսի ինտենսիվության և բևեռացման պարամետրերի միաժամանակյա չափման հնարավորություն:</w:t>
            </w:r>
          </w:p>
          <w:p w14:paraId="662B339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266F00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Պատկերի ձևավորում. առնվազն չորս բևեռացման ուղղություններով (0°, 45°, 90°, 135°):</w:t>
            </w:r>
          </w:p>
          <w:p w14:paraId="621279D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9D9AD6F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Սենսորի թույլատվությունը (կետայնությունը). ոչ պակաս, քան 2464 x 2056:</w:t>
            </w:r>
          </w:p>
          <w:p w14:paraId="2EDF643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B14C3EF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Տվյալների փոխանցման ինտերֆեյս. USB 3.0 կամ ավելի բարձր:</w:t>
            </w:r>
          </w:p>
          <w:p w14:paraId="76AD90DF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B9BAE2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Գրանցման մոնոխրոմ (միագույն) ռեժիմի աջակցություն:</w:t>
            </w:r>
          </w:p>
          <w:p w14:paraId="1E75D53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9820D0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Պիքսելի չափսը. ոչ ավել, քան 3.5 մկմ:</w:t>
            </w:r>
          </w:p>
          <w:p w14:paraId="7D3AA22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D6B9F7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Արտաքին սինխրոնացման / տրիգերի (ձգանի) աջակցություն:</w:t>
            </w:r>
          </w:p>
          <w:p w14:paraId="34D258D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4A75FE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Հաշվարկման հնարավորություններ.</w:t>
            </w:r>
          </w:p>
          <w:p w14:paraId="2416664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A5D767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գծային բևեռացման աստիճան (DoLP),</w:t>
            </w:r>
          </w:p>
          <w:p w14:paraId="3E96D5E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B98BF82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բևեռացման անկյուն (AoLP),</w:t>
            </w:r>
          </w:p>
          <w:p w14:paraId="6DF7A7B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0EA920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SDK-ի կամ ծրագրային ապահովման առկայություն՝ Windows/Linux միջավայրերում աշխատելու համար:</w:t>
            </w:r>
          </w:p>
          <w:p w14:paraId="51F1730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6D7CFB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Ինտեգրման աջակցություն՝ Python/C++/LabVIEW կամ համանման միջավայրերի հետ:</w:t>
            </w:r>
          </w:p>
          <w:p w14:paraId="1049052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C56DF23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Սնուցում և տվյալների փոխանցում՝ USB-ի միջոցով:</w:t>
            </w:r>
          </w:p>
          <w:p w14:paraId="0BBB303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7364491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Օբյեկտիվների տեղադրման հնարավորություն. ստանդարտ արդյունաբերական տիպի (C-mount կամ համարժեք):</w:t>
            </w:r>
          </w:p>
          <w:p w14:paraId="67F12F3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2AAC2D5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 հավաքածու (կոմպլեկտ)</w:t>
            </w:r>
          </w:p>
          <w:p w14:paraId="2A54217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894E1A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Բևեռացման տեսախցիկ,</w:t>
            </w:r>
          </w:p>
          <w:p w14:paraId="02A143BF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FB0B0E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միացման մալուխ,</w:t>
            </w:r>
          </w:p>
          <w:p w14:paraId="387F88C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0FB00D32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ծրագրային ապահովում / SDK,</w:t>
            </w:r>
          </w:p>
          <w:p w14:paraId="6FF7002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1CD6221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տեխնիկական փաստաթղթեր:</w:t>
            </w:r>
          </w:p>
          <w:p w14:paraId="6F3A925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46701052" w14:textId="350CBAF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Թույլատրվում է համապատասխան համարժեք սարքավորումների մատակարարում, որոնց բնութագրերը չեն զիջում նշվածներին:</w:t>
            </w:r>
          </w:p>
        </w:tc>
        <w:tc>
          <w:tcPr>
            <w:tcW w:w="810" w:type="dxa"/>
          </w:tcPr>
          <w:p w14:paraId="542F029D" w14:textId="60FF7DF6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572" w:type="dxa"/>
          </w:tcPr>
          <w:p w14:paraId="16BF6E4D" w14:textId="4053CF01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</w:tcPr>
          <w:p w14:paraId="48F73DF0" w14:textId="239AC5E6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3A6DE80" w14:textId="53D28AFB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33B2951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5010025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503E2747" w14:textId="77777777" w:rsidTr="00A5059F">
        <w:trPr>
          <w:trHeight w:val="1223"/>
        </w:trPr>
        <w:tc>
          <w:tcPr>
            <w:tcW w:w="989" w:type="dxa"/>
          </w:tcPr>
          <w:p w14:paraId="40725463" w14:textId="7777777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DA1C9" w14:textId="02C69B9C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3CFC6305" w14:textId="290F8F6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Քայլային շարժիչի կառավարման կարգավորիչի տեխնիկական բնութագրեր</w:t>
            </w:r>
          </w:p>
        </w:tc>
        <w:tc>
          <w:tcPr>
            <w:tcW w:w="5761" w:type="dxa"/>
          </w:tcPr>
          <w:p w14:paraId="396F7F6C" w14:textId="4D76EB1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Քայլային շարժիչի կառավարման կարգավորիչի տեխնիկական բնութագրեր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Մատակարարվող հավաքածուն պետք է ներառի՝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քայլային շարժիչի կառավարման կարգավորիչ,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կարգավորիչը շարժիչին միացնելու մալուխ,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մի քանի կարգավորիչների համաժամացման (սինխրոնացման) մալուխ։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Տեխնիկական բնութագրեր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Կառավարվող առանցքների քանակը՝ ոչ պակաս, քան 1։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Մի քանի կարգավորիչների USB միջերեսի միջոցով մեկ միասնական կառավարման համակարգում միավորման հնարավորություն։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Քայլային շարժիչների, հաստատուն հոսանքի (DC) շարժիչների և սերվոշարժիչների աջակցություն։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Քայլային շարժիչի ելքային հոսանքը՝ 0.1–3 Ա կամ ավելի։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Հաստատուն հոսանքի (DC) և սերվոշարժիչների ելքային հոսանքը՝ 0.1–6 Ա կամ ավելի։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Շարժիչների սնուցման լարումը՝ 12–48 Վ հաստատուն հոսանք (DC)։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Քայլային շարժիչների միկրոքայլային (microstepping) աշխատանքի աջակցություն՝ մինչև 1/256 քայլի բաժանում։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Քայլային շարժիչի կառավարման առավելագույն արագությունը՝ ոչ պակաս, քան 35000 քայլ/վրկ։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Սերվոշարժիչի կամ հաստատուն հոսանքի շարժիչի կառավարման առավելագույն արագությունը՝ ոչ պակաս, քան 800000 հաշվարկ/վրկ։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Հետևյալ շարժման ռեժիմների աջակցություն՝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տեղափոխում տրված դիրք,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հարաբերական տեղափոխում,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շարունակական շարժում,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արագության կառավարում,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ծրագրավորվող արագացում և դանդաղեցում,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հետադարձ բացվածքի (backlash) փոխհատուցում,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զրոյական դիրքի ավտոմատ կալիբրացում։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Բաց և փակ կառավարման օղակների (Open Loop / Closed Loop) աջակցություն։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Քայլերի կորստի (step loss) փոխհատուցման աջակցություն։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Ինկրեմենտալ քվադրատուրային էնկոդերի (TTL կամ RS-422) միացման հնարավորություն՝ առնվազն 5 ՄՀց հաճախականությամբ։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Տարբեր տեսակի սահմանային անջատիչների (օպտիկական, Hall սենսոր, մեխանիկական միկրոանջատիչ) միացման աջակցություն։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Պտույտների սենսորի աջակցություն։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Հաղորդակցման միջերեսներ՝ առնվազն՝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USB,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Ethernet,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RS-232։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Համաժամացման (Synchronization) մուտքերի/ելքերի առկայություն։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Անալոգային ջոյստիկի միացման հնարավորություն։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Օժանդակ սնուցման ելքեր՝ +3 Վ և +5 Վ։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Պաշտպանություն էլեկտրաստատիկ լիցքաթափումից (ESD), հոսանքի գերբեռնվածությունից, գերլարումից, կարճ միացումից, ինչպես նաև շարժիչի անվտանգ միացումից և անջատումից՝ առանց կարգավորիչի վնասման։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LED վիճակի ցուցիչների առկայություն։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Ծրագրավորման համար ծրագրային ինտերֆեյսի (SDK) առկայություն։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Ծրագրավորման աջակցություն C++, C#, .NET, Python, Java, MATLAB, LabVIEW կամ համարժեք ծրագրավորման միջավայրերում։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Համատեղելիություն Windows 10/11, Linux և macOS օպերացիոն համակարգերի հետ։</w:t>
            </w:r>
          </w:p>
        </w:tc>
        <w:tc>
          <w:tcPr>
            <w:tcW w:w="810" w:type="dxa"/>
          </w:tcPr>
          <w:p w14:paraId="05782C74" w14:textId="7089E55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572" w:type="dxa"/>
          </w:tcPr>
          <w:p w14:paraId="1C1B8123" w14:textId="60E674AE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6635E3CB" w14:textId="021AACC1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546217EB" w14:textId="4F2A992C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523C67D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3C70D8E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33BE5A44" w14:textId="77777777" w:rsidTr="00A5059F">
        <w:trPr>
          <w:trHeight w:val="1223"/>
        </w:trPr>
        <w:tc>
          <w:tcPr>
            <w:tcW w:w="989" w:type="dxa"/>
          </w:tcPr>
          <w:p w14:paraId="40A0226C" w14:textId="6CBC29F5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6108A" w14:textId="5AB13CB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9171DF5" w14:textId="2134726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1,3-դիբրոմպրոպան</w:t>
            </w:r>
          </w:p>
        </w:tc>
        <w:tc>
          <w:tcPr>
            <w:tcW w:w="5761" w:type="dxa"/>
          </w:tcPr>
          <w:p w14:paraId="26E4F2BB" w14:textId="70AF330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Մաքրություն՝ 98% CAS համար՝ 109-64-8 Մոլեկուլային բանաձև՝ C3H6Br2 Բանաձևի քաշ՝ 201.90 Բռնկման ջերմաստիճան՝ 54°(130°F) Ֆիզիկական ձև՝ հեղուկ Խտություն՝ 1.99 Բեկման ցուցիչ՝ 1.5230 Արտաքին տեսք՝ անգույն Հալման ջերմաստիճան՝ -34° Եռման ջերմաստիճան՝ 167°</w:t>
            </w:r>
          </w:p>
        </w:tc>
        <w:tc>
          <w:tcPr>
            <w:tcW w:w="810" w:type="dxa"/>
          </w:tcPr>
          <w:p w14:paraId="3840C8A6" w14:textId="62C92FDC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71CD296C" w14:textId="1C46820A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66BB14CF" w14:textId="09BBBC7D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023ACD3F" w14:textId="30430C98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24E0A87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321A3DB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05A97B25" w14:textId="77777777" w:rsidTr="00A5059F">
        <w:trPr>
          <w:trHeight w:val="1223"/>
        </w:trPr>
        <w:tc>
          <w:tcPr>
            <w:tcW w:w="989" w:type="dxa"/>
          </w:tcPr>
          <w:p w14:paraId="74BE896E" w14:textId="39F8037A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4FFA5" w14:textId="3455A95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5F2C6E62" w14:textId="0D857BA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Դինատրիումի հիդրոֆոսֆատ</w:t>
            </w:r>
          </w:p>
        </w:tc>
        <w:tc>
          <w:tcPr>
            <w:tcW w:w="5761" w:type="dxa"/>
          </w:tcPr>
          <w:p w14:paraId="469387C2" w14:textId="0C451D83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cas 7558-79-4, ACS ռեակտիվ, ≥99.0% (ալկալիմետրիկ)</w:t>
            </w:r>
          </w:p>
        </w:tc>
        <w:tc>
          <w:tcPr>
            <w:tcW w:w="810" w:type="dxa"/>
          </w:tcPr>
          <w:p w14:paraId="24CBF55F" w14:textId="451BE78E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356332E9" w14:textId="57FE3100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39A4EF3C" w14:textId="56B6CC81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DD05378" w14:textId="1746F45E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7C1EFDE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077A9B6E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3415B001" w14:textId="77777777" w:rsidTr="00A5059F">
        <w:trPr>
          <w:trHeight w:val="1223"/>
        </w:trPr>
        <w:tc>
          <w:tcPr>
            <w:tcW w:w="989" w:type="dxa"/>
          </w:tcPr>
          <w:p w14:paraId="7305DC3A" w14:textId="28A0D1D7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905E0" w14:textId="403DE3BE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2414CCB" w14:textId="7030383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2-նիտրոֆենոլ</w:t>
            </w:r>
          </w:p>
        </w:tc>
        <w:tc>
          <w:tcPr>
            <w:tcW w:w="5761" w:type="dxa"/>
          </w:tcPr>
          <w:p w14:paraId="4E2BFD15" w14:textId="5289E435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CAS 88-75-5, ≥97.5%: Առաջացնում է բյուրեղներ, փոշի, բյուրեղային փոշի, գնդիկներ, հալված պինդ նյութ կամ թեփուկներ: Հալման ջերմաստիճանը (թափանցիկ հալույթ)՝ 42.0-49.0 °C: Գույնը՝ դեղինից մինչև կանաչ և շագանակագույն:</w:t>
            </w:r>
          </w:p>
        </w:tc>
        <w:tc>
          <w:tcPr>
            <w:tcW w:w="810" w:type="dxa"/>
          </w:tcPr>
          <w:p w14:paraId="0898F9DB" w14:textId="00474945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2ED83510" w14:textId="08119A3F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37786E25" w14:textId="7875065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C8270DC" w14:textId="1819892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22265849" w14:textId="4EC0EA9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</w:tc>
      </w:tr>
      <w:tr w:rsidR="00A5059F" w:rsidRPr="00CF27E8" w14:paraId="64BD6287" w14:textId="77777777" w:rsidTr="00A5059F">
        <w:trPr>
          <w:trHeight w:val="1223"/>
        </w:trPr>
        <w:tc>
          <w:tcPr>
            <w:tcW w:w="989" w:type="dxa"/>
          </w:tcPr>
          <w:p w14:paraId="6A54C70C" w14:textId="68C43E28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F613A" w14:textId="5F13B0D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971B899" w14:textId="7A9313E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2-ամինոֆենոլ</w:t>
            </w:r>
          </w:p>
        </w:tc>
        <w:tc>
          <w:tcPr>
            <w:tcW w:w="5761" w:type="dxa"/>
          </w:tcPr>
          <w:p w14:paraId="0AC37FF4" w14:textId="0F04B93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cas 95-55-6, &gt;= 99%. Պինդ նյութ, խտություն՝ 1.328 գ/սմ3 20 °C-ում: Հալման կետ՝ 172-174 °C (սուբլիմացված):</w:t>
            </w:r>
          </w:p>
        </w:tc>
        <w:tc>
          <w:tcPr>
            <w:tcW w:w="810" w:type="dxa"/>
          </w:tcPr>
          <w:p w14:paraId="09107A3A" w14:textId="04550642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02CC92E5" w14:textId="09BB05B5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7D2C175B" w14:textId="0568B38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1CBB3EEC" w14:textId="26AE555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56699C28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1F88F8C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2ABDB8C0" w14:textId="77777777" w:rsidTr="00A5059F">
        <w:trPr>
          <w:trHeight w:val="1223"/>
        </w:trPr>
        <w:tc>
          <w:tcPr>
            <w:tcW w:w="989" w:type="dxa"/>
          </w:tcPr>
          <w:p w14:paraId="7CBB1DF1" w14:textId="07CE4B8F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CD3AA" w14:textId="7EDA9F2B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AF2DF41" w14:textId="06F1E5E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Սյունակային շերտային քրոմատոգրաֆիա սիլիցիումային գել</w:t>
            </w:r>
          </w:p>
        </w:tc>
        <w:tc>
          <w:tcPr>
            <w:tcW w:w="5761" w:type="dxa"/>
          </w:tcPr>
          <w:p w14:paraId="57E69EE5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Սյունակային շերտային քրոմատոգրաֆիա՝ սիլիցիումային գել, ռեակտիվի աստիճանի, 60-80 mesh :</w:t>
            </w:r>
          </w:p>
          <w:p w14:paraId="526BCBAE" w14:textId="31C46F1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 հատը = 5 կգ</w:t>
            </w:r>
          </w:p>
        </w:tc>
        <w:tc>
          <w:tcPr>
            <w:tcW w:w="810" w:type="dxa"/>
          </w:tcPr>
          <w:p w14:paraId="0C71B0D9" w14:textId="54120CFF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209ACCD6" w14:textId="5490F34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6DB0E363" w14:textId="0F3F9991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15F30AA6" w14:textId="090C8D6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27EC33E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36104F4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509C4A87" w14:textId="77777777" w:rsidTr="00A5059F">
        <w:trPr>
          <w:trHeight w:val="1223"/>
        </w:trPr>
        <w:tc>
          <w:tcPr>
            <w:tcW w:w="989" w:type="dxa"/>
          </w:tcPr>
          <w:p w14:paraId="06483F6E" w14:textId="61F16014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2E626" w14:textId="5049C653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1D9AE3F" w14:textId="4C20DBF3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Նատրիումի սուլֆիդ, 90%</w:t>
            </w:r>
          </w:p>
        </w:tc>
        <w:tc>
          <w:tcPr>
            <w:tcW w:w="5761" w:type="dxa"/>
          </w:tcPr>
          <w:p w14:paraId="6404F3EA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cas 1313-82-2, 90% մետաղական հիմքով :</w:t>
            </w:r>
          </w:p>
          <w:p w14:paraId="66FE721D" w14:textId="33D7EC2C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 հատը = 5 գ</w:t>
            </w:r>
          </w:p>
        </w:tc>
        <w:tc>
          <w:tcPr>
            <w:tcW w:w="810" w:type="dxa"/>
          </w:tcPr>
          <w:p w14:paraId="4A6CAA76" w14:textId="5005BF65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73A22F98" w14:textId="14D86E28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3008C272" w14:textId="0E7C1681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497804FD" w14:textId="41985A2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1C644B9C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5B185C5D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3ECBEF7F" w14:textId="77777777" w:rsidTr="00A5059F">
        <w:trPr>
          <w:trHeight w:val="1223"/>
        </w:trPr>
        <w:tc>
          <w:tcPr>
            <w:tcW w:w="989" w:type="dxa"/>
          </w:tcPr>
          <w:p w14:paraId="250D7CFB" w14:textId="79C5CD40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885A9" w14:textId="1F5CED51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4AAF1B66" w14:textId="3B6416B9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Եռաբլոկային համապոլիմերային մակերևութային ակտիվ նյութ</w:t>
            </w:r>
          </w:p>
          <w:p w14:paraId="0760AF30" w14:textId="7777777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761" w:type="dxa"/>
          </w:tcPr>
          <w:p w14:paraId="232D71EC" w14:textId="3F7AED7B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Մակերևութային ակտիվ նյութ, հիդրոֆիլ, ոչ իոնային, քիմիական կառուցվածքով՝ PEO-PPO-PEO եռաբլոկային համապոլիմեր, մոլեկուլային քաշը՝ մոտավորապես 12,600 Դա, 1 հատը նշանակում է 250 գ</w:t>
            </w:r>
          </w:p>
        </w:tc>
        <w:tc>
          <w:tcPr>
            <w:tcW w:w="810" w:type="dxa"/>
          </w:tcPr>
          <w:p w14:paraId="21782807" w14:textId="02217771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73AF0D37" w14:textId="756A4865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1D9AE820" w14:textId="556FD3F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3E2362ED" w14:textId="0CC6EEB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6E9700C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5AC7D1E4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28F45F80" w14:textId="77777777" w:rsidTr="00A5059F">
        <w:trPr>
          <w:trHeight w:val="1223"/>
        </w:trPr>
        <w:tc>
          <w:tcPr>
            <w:tcW w:w="989" w:type="dxa"/>
          </w:tcPr>
          <w:p w14:paraId="1C992BBD" w14:textId="54BB09C0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96BEB" w14:textId="495DA518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2F65EFCD" w14:textId="6CBC5EB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Էթանոլ</w:t>
            </w:r>
          </w:p>
        </w:tc>
        <w:tc>
          <w:tcPr>
            <w:tcW w:w="5761" w:type="dxa"/>
          </w:tcPr>
          <w:p w14:paraId="74AD4D7B" w14:textId="69F5686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cas 64-17-5, անջուր, ≥96,5 %, 1 հատը հավասար է 5 լիտրի</w:t>
            </w:r>
          </w:p>
        </w:tc>
        <w:tc>
          <w:tcPr>
            <w:tcW w:w="810" w:type="dxa"/>
          </w:tcPr>
          <w:p w14:paraId="378268DC" w14:textId="1BDC42A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3BDBADAC" w14:textId="6655E51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75A263D1" w14:textId="7176952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6D44D0E8" w14:textId="46C1DCCB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040F4919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60  օրվա ընթացքում</w:t>
            </w:r>
          </w:p>
          <w:p w14:paraId="71DC3BF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03792A5F" w14:textId="77777777" w:rsidTr="00A5059F">
        <w:trPr>
          <w:trHeight w:val="1223"/>
        </w:trPr>
        <w:tc>
          <w:tcPr>
            <w:tcW w:w="989" w:type="dxa"/>
          </w:tcPr>
          <w:p w14:paraId="449B5DE2" w14:textId="14DD7073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18D48" w14:textId="73905A5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5D5D61B7" w14:textId="5FFDD216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Լաբորատոր ապակյա պարագաներ</w:t>
            </w:r>
          </w:p>
        </w:tc>
        <w:tc>
          <w:tcPr>
            <w:tcW w:w="5761" w:type="dxa"/>
          </w:tcPr>
          <w:p w14:paraId="1340D8EE" w14:textId="35FB243B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Լաբորատոր ապակյա պարագաների հավաքածու.</w:t>
            </w:r>
          </w:p>
          <w:p w14:paraId="627A90BB" w14:textId="6576A265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Լոտը պետք է կազմված լինի հետևյալ լաբորատոր ապակե և օժանդակ տարրերից</w:t>
            </w:r>
            <w:r w:rsidRPr="002F092D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1. 3-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վզիկով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կլոր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հատակով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սրվակ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24/40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միացումներով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50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մլ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2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2. 3-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վզիկով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կլոր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հատակով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սրվակ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24/40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միացումներով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250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մլ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1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3. 3-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վզիկով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կլոր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հատակով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սրվակ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24/40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միացումներով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500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մլ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1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հատ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 xml:space="preserve">4.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մեկ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վզիկով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կլորասյու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նային կոլբա, 24/40 միակցիչ, 50 մլ, 2 հատ;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5. մեկ վզիկով կլորասյունային կոլբա, 24/40 միակցիչ, 100 մլ, 2 հատ;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6. մեկ վզիկով կլորասյունային կոլբա, 24/40 միակցիչ, 250 մլ, 2 հատ;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7. թափանցիկ կաթոցիկով շիշ, ապակե կաթոցիկ ներքին խցանով և պիտակով, 30 մլ, 6 հատանոց հավաքածու, 1 հավաքածու;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8. եռակողմ հոսքի կառավարման ադապտեր, 3 հատ;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9. վակուումային եռակողմանի հոսքի կառավարման ադապտեր, PTFE փակիչ, 24/40 միացում, 1 հատ;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10. կարճ ճանապարհով թորման ադապտեր, 24/40 միացումով, 1 հատ;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11. 3-վզիկով ուղիղ կլոր հատակով սրվակ, 24/40 միացումներով, 250 մլ, 2 հատ։</w:t>
            </w:r>
          </w:p>
        </w:tc>
        <w:tc>
          <w:tcPr>
            <w:tcW w:w="810" w:type="dxa"/>
          </w:tcPr>
          <w:p w14:paraId="130F3B51" w14:textId="6B32C8BA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հատ </w:t>
            </w:r>
          </w:p>
        </w:tc>
        <w:tc>
          <w:tcPr>
            <w:tcW w:w="572" w:type="dxa"/>
          </w:tcPr>
          <w:p w14:paraId="36E619B2" w14:textId="04345730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498" w:type="dxa"/>
          </w:tcPr>
          <w:p w14:paraId="3474882C" w14:textId="53C9596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6E7733C8" w14:textId="1640358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6E0A736B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7598D6E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0EF8304E" w14:textId="77777777" w:rsidTr="00A5059F">
        <w:trPr>
          <w:trHeight w:val="1223"/>
        </w:trPr>
        <w:tc>
          <w:tcPr>
            <w:tcW w:w="989" w:type="dxa"/>
          </w:tcPr>
          <w:p w14:paraId="75BF141E" w14:textId="25C34715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92B24" w14:textId="3E69FBF4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7D473BA5" w14:textId="4A45BD3A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NMR խողովակներ</w:t>
            </w:r>
          </w:p>
          <w:p w14:paraId="798C5423" w14:textId="77777777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761" w:type="dxa"/>
          </w:tcPr>
          <w:p w14:paraId="1784C731" w14:textId="3272E3B5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NMR խողովակների հավաքածու 5</w:t>
            </w:r>
            <w:r w:rsidRPr="002F092D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մմ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տրամագծով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, 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տնտեսական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: Հաճախականություն՝ 100 ՄՀց (բորոսիլիկատային ապակի), երկարություն՝ 7 դյույմ։ </w:t>
            </w:r>
          </w:p>
        </w:tc>
        <w:tc>
          <w:tcPr>
            <w:tcW w:w="810" w:type="dxa"/>
          </w:tcPr>
          <w:p w14:paraId="5BDA5BAC" w14:textId="7F82E88C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572" w:type="dxa"/>
          </w:tcPr>
          <w:p w14:paraId="12D3F197" w14:textId="1BDA064E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498" w:type="dxa"/>
          </w:tcPr>
          <w:p w14:paraId="67E7E23A" w14:textId="4E1FA8C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2F9AC55E" w14:textId="745525D9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5F92704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45DECA0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61B33478" w14:textId="77777777" w:rsidTr="00A5059F">
        <w:trPr>
          <w:trHeight w:val="1223"/>
        </w:trPr>
        <w:tc>
          <w:tcPr>
            <w:tcW w:w="989" w:type="dxa"/>
          </w:tcPr>
          <w:p w14:paraId="594B63C0" w14:textId="7C9B8676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9EEB0" w14:textId="521BF278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</w:tcPr>
          <w:p w14:paraId="14CDCB95" w14:textId="7378F272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ITO-պատված ապակի</w:t>
            </w:r>
          </w:p>
          <w:p w14:paraId="4CAD3C47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761" w:type="dxa"/>
          </w:tcPr>
          <w:p w14:paraId="2CEE6043" w14:textId="29678B65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ITO-պատված ապակու 5 հավաքածու, 100x100x1.1 մմ, 7-10 Օհմ/քառ., 1 հատ տուփում - 12 ITO-պատված ապակի։</w:t>
            </w:r>
          </w:p>
        </w:tc>
        <w:tc>
          <w:tcPr>
            <w:tcW w:w="810" w:type="dxa"/>
          </w:tcPr>
          <w:p w14:paraId="4FEFB677" w14:textId="1C0DD229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</w:tcPr>
          <w:p w14:paraId="357CAB65" w14:textId="2910AB73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498" w:type="dxa"/>
          </w:tcPr>
          <w:p w14:paraId="0AC805BB" w14:textId="4698E31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</w:tcPr>
          <w:p w14:paraId="724CCE82" w14:textId="0199FE48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079B3350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Ժամկետը` պայմանագիրը կնքելուց հետո 20-60  օրվա ընթացքում</w:t>
            </w:r>
          </w:p>
          <w:p w14:paraId="369087B6" w14:textId="77777777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</w:tr>
      <w:tr w:rsidR="00A5059F" w:rsidRPr="00CF27E8" w14:paraId="476B1D28" w14:textId="77777777" w:rsidTr="00A5059F">
        <w:trPr>
          <w:trHeight w:val="1223"/>
        </w:trPr>
        <w:tc>
          <w:tcPr>
            <w:tcW w:w="989" w:type="dxa"/>
            <w:tcBorders>
              <w:bottom w:val="single" w:sz="4" w:space="0" w:color="auto"/>
            </w:tcBorders>
          </w:tcPr>
          <w:p w14:paraId="5CF4009D" w14:textId="22A33E35" w:rsidR="00A5059F" w:rsidRPr="00C02EA9" w:rsidRDefault="00A5059F" w:rsidP="00A2532D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914A82" w14:textId="5FFF6E90" w:rsidR="00A5059F" w:rsidRPr="002F092D" w:rsidRDefault="00A5059F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CBAC8BC" w14:textId="6C467F5F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Մոդուլային ուսումնական համակարգ «Մեխանիկա»1</w:t>
            </w:r>
          </w:p>
        </w:tc>
        <w:tc>
          <w:tcPr>
            <w:tcW w:w="5761" w:type="dxa"/>
            <w:tcBorders>
              <w:bottom w:val="single" w:sz="4" w:space="0" w:color="auto"/>
            </w:tcBorders>
          </w:tcPr>
          <w:p w14:paraId="60E71CF2" w14:textId="77777777" w:rsidR="00A5059F" w:rsidRPr="002F092D" w:rsidRDefault="00A5059F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МУК</w:t>
            </w:r>
          </w:p>
          <w:p w14:paraId="24B3C990" w14:textId="23B10B8D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Սնուցման աղբյուր՝ 220 Վ 50 Հց, հզորությունը ոչ ավել 40, զանգվածը 10կգ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0485721" w14:textId="4D176E92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  <w:tcBorders>
              <w:bottom w:val="single" w:sz="4" w:space="0" w:color="auto"/>
            </w:tcBorders>
          </w:tcPr>
          <w:p w14:paraId="7D35C786" w14:textId="0BBCBACB" w:rsidR="00A5059F" w:rsidRPr="002F092D" w:rsidRDefault="00A5059F" w:rsidP="00A2532D">
            <w:pPr>
              <w:widowControl w:val="0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13345E89" w14:textId="1B10A971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B1B752D" w14:textId="76C8F510" w:rsidR="00A5059F" w:rsidRPr="002F092D" w:rsidRDefault="00A5059F" w:rsidP="00A2532D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Մատակարարման ժամկետը, պայմանագիրը կնքելուց հետո 120 օրվա ընթացքում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, բայց ոչ ուշ քան 2</w:t>
            </w:r>
            <w:r w:rsidRPr="00193ECE">
              <w:rPr>
                <w:rFonts w:ascii="GHEA Grapalat" w:hAnsi="GHEA Grapalat" w:cs="Calibri"/>
                <w:sz w:val="18"/>
                <w:szCs w:val="18"/>
                <w:lang w:val="hy-AM"/>
              </w:rPr>
              <w:t>026թ. դեկտեմբերի 25-ը</w:t>
            </w:r>
          </w:p>
        </w:tc>
      </w:tr>
      <w:tr w:rsidR="00A5059F" w:rsidRPr="00CF27E8" w14:paraId="100B44C7" w14:textId="77777777" w:rsidTr="00A5059F">
        <w:trPr>
          <w:trHeight w:val="1223"/>
        </w:trPr>
        <w:tc>
          <w:tcPr>
            <w:tcW w:w="9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6DA" w14:textId="0587AFA6" w:rsidR="00A5059F" w:rsidRPr="00C02EA9" w:rsidRDefault="00A5059F" w:rsidP="008F3430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17AC" w14:textId="59494FCA" w:rsidR="00A5059F" w:rsidRPr="002F092D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A848" w14:textId="4BE45CD4" w:rsidR="00A5059F" w:rsidRPr="002F092D" w:rsidRDefault="00A5059F" w:rsidP="008F343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Հավաքածու. մեխանիկական երևույթներ «Մեխանիկա»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F4C" w14:textId="0BD27E86" w:rsidR="00A5059F" w:rsidRPr="002F092D" w:rsidRDefault="00A5059F" w:rsidP="008F343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КМ-1  լարումը առնվազն 12 Վ, հոսանք մինչև 10Ա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38D7" w14:textId="005A8608" w:rsidR="00A5059F" w:rsidRPr="002F092D" w:rsidRDefault="00A5059F" w:rsidP="008F3430">
            <w:pPr>
              <w:widowContro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1C8F" w14:textId="16EE1287" w:rsidR="00A5059F" w:rsidRPr="002F092D" w:rsidRDefault="00A5059F" w:rsidP="008F3430">
            <w:pPr>
              <w:widowControl w:val="0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5AE9" w14:textId="3321F1A9" w:rsidR="00A5059F" w:rsidRPr="002F092D" w:rsidRDefault="00A5059F" w:rsidP="008F343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388FF" w14:textId="28A60853" w:rsidR="00A5059F" w:rsidRPr="00193ECE" w:rsidRDefault="00A5059F" w:rsidP="008F343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Մատակարարման ժամկետը, պայմանագիրը կ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նքելուց հետո 120 օրվա ընթացքում, բայց ոչ ուշ քան 2</w:t>
            </w:r>
            <w:r w:rsidRPr="00193ECE">
              <w:rPr>
                <w:rFonts w:ascii="GHEA Grapalat" w:hAnsi="GHEA Grapalat" w:cs="Calibri"/>
                <w:sz w:val="18"/>
                <w:szCs w:val="18"/>
                <w:lang w:val="hy-AM"/>
              </w:rPr>
              <w:t>026թ. դեկտեմբերի 25-ը</w:t>
            </w:r>
          </w:p>
        </w:tc>
      </w:tr>
      <w:tr w:rsidR="00A5059F" w:rsidRPr="00CF27E8" w14:paraId="7DD8A235" w14:textId="77777777" w:rsidTr="00A5059F">
        <w:trPr>
          <w:trHeight w:val="1223"/>
        </w:trPr>
        <w:tc>
          <w:tcPr>
            <w:tcW w:w="9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CBD6" w14:textId="77777777" w:rsidR="00A5059F" w:rsidRPr="00C02EA9" w:rsidRDefault="00A5059F" w:rsidP="008F3430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7DC6C" w14:textId="6C86E95F" w:rsidR="00A5059F" w:rsidRPr="002F092D" w:rsidRDefault="00A5059F" w:rsidP="008F3430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լաբորատոր օժանդակ </w:t>
            </w:r>
            <w:r w:rsidRPr="002F092D">
              <w:rPr>
                <w:rFonts w:ascii="Courier New" w:hAnsi="Courier New" w:cs="Courier New"/>
                <w:sz w:val="18"/>
                <w:szCs w:val="18"/>
              </w:rPr>
              <w:t>―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գիտական</w:t>
            </w:r>
            <w:r w:rsidRPr="002F092D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GHEA Grapalat"/>
                <w:sz w:val="18"/>
                <w:szCs w:val="18"/>
              </w:rPr>
              <w:t>նյութեր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2859" w14:textId="77777777" w:rsidR="00A5059F" w:rsidRPr="008F3430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F3430">
              <w:rPr>
                <w:rFonts w:ascii="GHEA Grapalat" w:hAnsi="GHEA Grapalat" w:cs="Calibri"/>
                <w:sz w:val="18"/>
                <w:szCs w:val="18"/>
                <w:lang w:val="hy-AM"/>
              </w:rPr>
              <w:t>Գազի զանգ-</w:t>
            </w:r>
          </w:p>
          <w:p w14:paraId="5018E7AD" w14:textId="77777777" w:rsidR="00A5059F" w:rsidRPr="008F3430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F3430">
              <w:rPr>
                <w:rFonts w:ascii="GHEA Grapalat" w:hAnsi="GHEA Grapalat" w:cs="Calibri"/>
                <w:sz w:val="18"/>
                <w:szCs w:val="18"/>
                <w:lang w:val="hy-AM"/>
              </w:rPr>
              <w:t>վածային հոսքի կարգա-</w:t>
            </w:r>
          </w:p>
          <w:p w14:paraId="45CFE33E" w14:textId="667CAFBD" w:rsidR="00A5059F" w:rsidRPr="002F092D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F3430">
              <w:rPr>
                <w:rFonts w:ascii="GHEA Grapalat" w:hAnsi="GHEA Grapalat" w:cs="Calibri"/>
                <w:sz w:val="18"/>
                <w:szCs w:val="18"/>
                <w:lang w:val="hy-AM"/>
              </w:rPr>
              <w:t>վորիչ</w:t>
            </w: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8A5A" w14:textId="586EC1F8" w:rsidR="00A5059F" w:rsidRPr="002F092D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F3430">
              <w:rPr>
                <w:rFonts w:ascii="GHEA Grapalat" w:hAnsi="GHEA Grapalat" w:cs="Calibri"/>
                <w:sz w:val="18"/>
                <w:szCs w:val="18"/>
                <w:lang w:val="hy-AM"/>
              </w:rPr>
              <w:t>Գազի զանգվածային հոսքի կարգավորիչը (սարքը) նախատեսված պետք է լինի արգոնի և այլ իներտ ու ոչ կոռոզիոն գազերի զանգվածային հոսքի ճշգրիտ չափման և ավտոմատ կարգավորման համար։ Սարքը պետք է աշխատի ջերմային չափման սկզբունքով և ապահովի կայուն աշխատանք ամբողջ չափման միջակայքում։ Հոսքի առավելագույն չափման միջակայքը պետք է լինի 500 sccm, իսկ կարգավորման միջակայքը՝ առնվազն լրիվ սանդղակի 0.2–100 %։ Չափման ճշգրտությունը պետք է լինի ոչ պակաս, քան ±0.5 % FS, կրկնելիությունը՝ ոչ պակաս, քան ±0.5 % FS, իսկ գծայնությունը՝ ±0.2 % FS։ Սարքը պետք է ունենա ներկառուցված բազմագազային (Multi-Gas) գործառույթ, որը հնարավորություն կտա ընտրել և օգտագործել առնվազն 6 տարբեր գազեր՝ առանց սարքի կառուցվածքային փոփոխության։ Պետք է ապահովված լինի արգոն գազի (Ar) հետ լիարժեք աշխատանքը։ Կառավարումն ու տվյալների փոխանցումը պետք է իրականացվեն RS-485 (Modbus RTU) թվային ինտերֆեյսի միջոցով։ Սնուցումը՝ 24 V հաստատուն լարում։ Միացման կցամասերը պետք է նախատեսված լինեն 6 մմ մետաղական խողովակի համար։ Սարքը պետք է ապահովի արագ արձագանքում, ունենա ջերմաստիճանի և ճնշման ազդեցության ավտոմատ կոմպենսացիա և նախատեսված լինի մաքուր, չոր և ոչ կոռոզիոն գազերի հետ շարունակական աշխատանքի համար։ Սարքը պետք է լինի նոր, ներառի զանգվածային հոսքի կարգավորիչը, անհրաժեշտ միացման կոնեկտորը, շահագործման տեխնիկական փաստաթղթերը, գործարանային կալիբրացման վկայականը և առնվազն 12 ամիս երաշխիք։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8DD0" w14:textId="0A718310" w:rsidR="00A5059F" w:rsidRPr="002F092D" w:rsidRDefault="00A5059F" w:rsidP="008F3430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CB6" w14:textId="3FBDB755" w:rsidR="00A5059F" w:rsidRPr="002F092D" w:rsidRDefault="00A5059F" w:rsidP="008F3430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CE64" w14:textId="30226DAB" w:rsidR="00A5059F" w:rsidRPr="002F092D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1, ԵՊՀ ֆիզիկայի ինստիտուտ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D609E5" w14:textId="77777777" w:rsidR="00A5059F" w:rsidRPr="002F092D" w:rsidRDefault="00A5059F" w:rsidP="008F343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Մատակարարման</w:t>
            </w:r>
          </w:p>
          <w:p w14:paraId="354668B0" w14:textId="5B74F7E2" w:rsidR="00A5059F" w:rsidRPr="002F092D" w:rsidRDefault="00A5059F" w:rsidP="008F343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Ժամկետը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` պայմանագիրը կնքելուց հետո 20-9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0  օրվա ընթացքում</w:t>
            </w:r>
          </w:p>
          <w:p w14:paraId="4DB397F0" w14:textId="77777777" w:rsidR="00A5059F" w:rsidRPr="002F092D" w:rsidRDefault="00A5059F" w:rsidP="008F3430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</w:tr>
    </w:tbl>
    <w:p w14:paraId="10A524A3" w14:textId="070100D6" w:rsidR="00C907B5" w:rsidRPr="002F092D" w:rsidRDefault="00C907B5" w:rsidP="00A2532D">
      <w:pPr>
        <w:widowControl w:val="0"/>
        <w:rPr>
          <w:rFonts w:ascii="GHEA Grapalat" w:hAnsi="GHEA Grapalat"/>
          <w:sz w:val="18"/>
          <w:szCs w:val="18"/>
          <w:lang w:val="hy-AM"/>
        </w:rPr>
      </w:pPr>
    </w:p>
    <w:p w14:paraId="4C89B9FA" w14:textId="5AB09A6A" w:rsidR="00597998" w:rsidRPr="002F092D" w:rsidRDefault="00597998" w:rsidP="00A2532D">
      <w:pPr>
        <w:widowControl w:val="0"/>
        <w:rPr>
          <w:rFonts w:ascii="GHEA Grapalat" w:hAnsi="GHEA Grapalat"/>
          <w:sz w:val="18"/>
          <w:szCs w:val="18"/>
          <w:lang w:val="hy-AM"/>
        </w:rPr>
      </w:pPr>
    </w:p>
    <w:p w14:paraId="319D4C29" w14:textId="7A7F9A37" w:rsidR="00BB3A43" w:rsidRPr="003E6BC3" w:rsidRDefault="00BB3A43" w:rsidP="00A2532D">
      <w:pPr>
        <w:widowControl w:val="0"/>
        <w:rPr>
          <w:rFonts w:ascii="GHEA Grapalat" w:hAnsi="GHEA Grapalat"/>
          <w:sz w:val="18"/>
          <w:szCs w:val="18"/>
          <w:lang w:val="hy-AM"/>
        </w:rPr>
      </w:pPr>
    </w:p>
    <w:p w14:paraId="7F4E9053" w14:textId="77777777" w:rsidR="00A2532D" w:rsidRPr="003E6BC3" w:rsidRDefault="00194248" w:rsidP="00A2532D">
      <w:pPr>
        <w:widowControl w:val="0"/>
        <w:rPr>
          <w:rFonts w:ascii="GHEA Grapalat" w:hAnsi="GHEA Grapalat"/>
          <w:sz w:val="18"/>
          <w:szCs w:val="18"/>
          <w:lang w:val="hy-AM"/>
        </w:rPr>
      </w:pPr>
      <w:r w:rsidRPr="003E6BC3">
        <w:rPr>
          <w:rFonts w:ascii="GHEA Grapalat" w:hAnsi="GHEA Grapalat"/>
          <w:sz w:val="18"/>
          <w:szCs w:val="18"/>
          <w:lang w:val="hy-AM"/>
        </w:rPr>
        <w:t xml:space="preserve"> </w:t>
      </w:r>
    </w:p>
    <w:p w14:paraId="1AD2BB67" w14:textId="54F2BD21" w:rsidR="00766C9F" w:rsidRPr="003E6BC3" w:rsidRDefault="00766C9F" w:rsidP="00A2532D">
      <w:pPr>
        <w:widowControl w:val="0"/>
        <w:rPr>
          <w:rFonts w:ascii="GHEA Grapalat" w:hAnsi="GHEA Grapalat"/>
          <w:sz w:val="18"/>
          <w:szCs w:val="18"/>
          <w:lang w:val="hy-AM"/>
        </w:rPr>
      </w:pPr>
      <w:r w:rsidRPr="003E6BC3">
        <w:rPr>
          <w:rFonts w:ascii="GHEA Grapalat" w:hAnsi="GHEA Grapalat"/>
          <w:sz w:val="18"/>
          <w:szCs w:val="18"/>
          <w:lang w:val="hy-AM"/>
        </w:rPr>
        <w:t xml:space="preserve">          </w:t>
      </w:r>
    </w:p>
    <w:tbl>
      <w:tblPr>
        <w:tblpPr w:leftFromText="187" w:rightFromText="187" w:vertAnchor="text" w:horzAnchor="page" w:tblpX="793" w:tblpY="1"/>
        <w:tblW w:w="46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2086"/>
        <w:gridCol w:w="5372"/>
        <w:gridCol w:w="467"/>
        <w:gridCol w:w="762"/>
        <w:gridCol w:w="1395"/>
        <w:gridCol w:w="2527"/>
      </w:tblGrid>
      <w:tr w:rsidR="00413581" w:rsidRPr="002F092D" w14:paraId="537C95DD" w14:textId="77777777" w:rsidTr="00413581">
        <w:trPr>
          <w:trHeight w:val="247"/>
        </w:trPr>
        <w:tc>
          <w:tcPr>
            <w:tcW w:w="599" w:type="pct"/>
            <w:vMerge w:val="restart"/>
          </w:tcPr>
          <w:p w14:paraId="531DFE0B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номер предусмотренного приглашением</w:t>
            </w:r>
          </w:p>
          <w:p w14:paraId="40A7C0E4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лота</w:t>
            </w:r>
          </w:p>
        </w:tc>
        <w:tc>
          <w:tcPr>
            <w:tcW w:w="728" w:type="pct"/>
            <w:vMerge w:val="restart"/>
          </w:tcPr>
          <w:p w14:paraId="6A3145EC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Название</w:t>
            </w:r>
          </w:p>
        </w:tc>
        <w:tc>
          <w:tcPr>
            <w:tcW w:w="1875" w:type="pct"/>
            <w:vMerge w:val="restart"/>
          </w:tcPr>
          <w:p w14:paraId="7F546E2F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техническая характеристика</w:t>
            </w:r>
          </w:p>
        </w:tc>
        <w:tc>
          <w:tcPr>
            <w:tcW w:w="163" w:type="pct"/>
            <w:vMerge w:val="restart"/>
          </w:tcPr>
          <w:p w14:paraId="65140027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единица измерения</w:t>
            </w:r>
          </w:p>
        </w:tc>
        <w:tc>
          <w:tcPr>
            <w:tcW w:w="266" w:type="pct"/>
            <w:vMerge w:val="restart"/>
          </w:tcPr>
          <w:p w14:paraId="43204C21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общий объем</w:t>
            </w:r>
          </w:p>
        </w:tc>
        <w:tc>
          <w:tcPr>
            <w:tcW w:w="1369" w:type="pct"/>
            <w:gridSpan w:val="2"/>
          </w:tcPr>
          <w:p w14:paraId="49155C23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предоставления</w:t>
            </w:r>
          </w:p>
        </w:tc>
      </w:tr>
      <w:tr w:rsidR="00413581" w:rsidRPr="002F092D" w14:paraId="1A326F86" w14:textId="77777777" w:rsidTr="00413581">
        <w:trPr>
          <w:trHeight w:val="1108"/>
        </w:trPr>
        <w:tc>
          <w:tcPr>
            <w:tcW w:w="599" w:type="pct"/>
            <w:vMerge/>
          </w:tcPr>
          <w:p w14:paraId="6D8E0F62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8" w:type="pct"/>
            <w:vMerge/>
          </w:tcPr>
          <w:p w14:paraId="22112137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5" w:type="pct"/>
            <w:vMerge/>
          </w:tcPr>
          <w:p w14:paraId="0633FEF2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3" w:type="pct"/>
            <w:vMerge/>
          </w:tcPr>
          <w:p w14:paraId="13C833BA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6" w:type="pct"/>
            <w:vMerge/>
          </w:tcPr>
          <w:p w14:paraId="49042466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87" w:type="pct"/>
          </w:tcPr>
          <w:p w14:paraId="3EF539BE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адрес</w:t>
            </w:r>
          </w:p>
        </w:tc>
        <w:tc>
          <w:tcPr>
            <w:tcW w:w="882" w:type="pct"/>
          </w:tcPr>
          <w:p w14:paraId="60B4FBF2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срок</w:t>
            </w:r>
          </w:p>
        </w:tc>
      </w:tr>
      <w:tr w:rsidR="00413581" w:rsidRPr="00CF27E8" w14:paraId="79B784F8" w14:textId="77777777" w:rsidTr="00413581">
        <w:trPr>
          <w:trHeight w:val="1404"/>
        </w:trPr>
        <w:tc>
          <w:tcPr>
            <w:tcW w:w="599" w:type="pct"/>
          </w:tcPr>
          <w:p w14:paraId="1BED1DC8" w14:textId="6C9DD92C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8" w:type="pct"/>
          </w:tcPr>
          <w:p w14:paraId="6E83E173" w14:textId="7E44088D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Полярные липиды DOPS</w:t>
            </w:r>
          </w:p>
        </w:tc>
        <w:tc>
          <w:tcPr>
            <w:tcW w:w="1875" w:type="pct"/>
          </w:tcPr>
          <w:p w14:paraId="1308FB31" w14:textId="29CFF3AE" w:rsidR="00413581" w:rsidRPr="002F092D" w:rsidRDefault="00413581" w:rsidP="00A2532D">
            <w:pPr>
              <w:rPr>
                <w:rFonts w:ascii="GHEA Grapalat" w:hAnsi="GHEA Grapalat" w:cs="Cambria"/>
                <w:sz w:val="18"/>
                <w:szCs w:val="18"/>
              </w:rPr>
            </w:pP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Липиды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 AvantiPolar</w:t>
            </w:r>
            <w:r w:rsidRPr="002F092D">
              <w:rPr>
                <w:rFonts w:ascii="GHEA Grapalat" w:hAnsi="GHEA Grapalat"/>
                <w:sz w:val="18"/>
                <w:szCs w:val="18"/>
              </w:rPr>
              <w:t xml:space="preserve">(18:1) 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 DOPS (1,2-dioleoyl sn-glycero-3-phospho-L-serine, sodium salt) 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в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порошковой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форме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, 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чистота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 &gt;99 %</w:t>
            </w:r>
          </w:p>
          <w:p w14:paraId="5A9944EA" w14:textId="32298483" w:rsidR="00413581" w:rsidRPr="002F092D" w:rsidRDefault="00413581" w:rsidP="00A2532D">
            <w:pPr>
              <w:rPr>
                <w:rFonts w:ascii="GHEA Grapalat" w:hAnsi="GHEA Grapalat" w:cs="Cambria"/>
                <w:sz w:val="18"/>
                <w:szCs w:val="18"/>
              </w:rPr>
            </w:pP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1 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шт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>. –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hy-AM"/>
              </w:rPr>
              <w:t>25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мг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>.</w:t>
            </w:r>
          </w:p>
          <w:p w14:paraId="73D20457" w14:textId="44F5B51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mbria"/>
                <w:sz w:val="18"/>
                <w:szCs w:val="18"/>
              </w:rPr>
              <w:t>Avanti, Sigma-Aldrich, Fisher Scientific.</w:t>
            </w:r>
          </w:p>
        </w:tc>
        <w:tc>
          <w:tcPr>
            <w:tcW w:w="163" w:type="pct"/>
          </w:tcPr>
          <w:p w14:paraId="5AFD7EA1" w14:textId="665DA7F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0DDBAEA9" w14:textId="493930B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70F6316F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</w:t>
            </w:r>
          </w:p>
          <w:p w14:paraId="3FC82F29" w14:textId="2C8125DC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Институт физики ЕГУ</w:t>
            </w:r>
          </w:p>
        </w:tc>
        <w:tc>
          <w:tcPr>
            <w:tcW w:w="882" w:type="pct"/>
          </w:tcPr>
          <w:p w14:paraId="48E44F00" w14:textId="5AB4676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</w:t>
            </w:r>
          </w:p>
        </w:tc>
      </w:tr>
      <w:tr w:rsidR="00413581" w:rsidRPr="00CF27E8" w14:paraId="5FB4AAE0" w14:textId="77777777" w:rsidTr="00413581">
        <w:trPr>
          <w:trHeight w:val="70"/>
        </w:trPr>
        <w:tc>
          <w:tcPr>
            <w:tcW w:w="599" w:type="pct"/>
          </w:tcPr>
          <w:p w14:paraId="1075135C" w14:textId="7EA166D0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28" w:type="pct"/>
          </w:tcPr>
          <w:p w14:paraId="6BB5EE61" w14:textId="21317619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mbria"/>
                <w:sz w:val="18"/>
                <w:szCs w:val="18"/>
                <w:lang w:val="ru-RU"/>
              </w:rPr>
              <w:t>Липиды</w:t>
            </w:r>
          </w:p>
        </w:tc>
        <w:tc>
          <w:tcPr>
            <w:tcW w:w="1875" w:type="pct"/>
          </w:tcPr>
          <w:p w14:paraId="018C53C9" w14:textId="7DCD6A08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1,2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2F092D">
              <w:rPr>
                <w:rFonts w:ascii="GHEA Grapalat" w:hAnsi="GHEA Grapalat"/>
                <w:sz w:val="18"/>
                <w:szCs w:val="18"/>
              </w:rPr>
              <w:t>diarachidoyl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2F092D">
              <w:rPr>
                <w:rFonts w:ascii="GHEA Grapalat" w:hAnsi="GHEA Grapalat"/>
                <w:sz w:val="18"/>
                <w:szCs w:val="18"/>
              </w:rPr>
              <w:t>sn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2F092D">
              <w:rPr>
                <w:rFonts w:ascii="GHEA Grapalat" w:hAnsi="GHEA Grapalat"/>
                <w:sz w:val="18"/>
                <w:szCs w:val="18"/>
              </w:rPr>
              <w:t>glycero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2F092D">
              <w:rPr>
                <w:rFonts w:ascii="GHEA Grapalat" w:hAnsi="GHEA Grapalat"/>
                <w:sz w:val="18"/>
                <w:szCs w:val="18"/>
              </w:rPr>
              <w:t>3</w:t>
            </w:r>
            <w:r w:rsidRPr="002F092D">
              <w:rPr>
                <w:rFonts w:ascii="Cambria Math" w:hAnsi="Cambria Math" w:cs="Cambria Math"/>
                <w:sz w:val="18"/>
                <w:szCs w:val="18"/>
              </w:rPr>
              <w:t>‑</w:t>
            </w:r>
            <w:r w:rsidRPr="002F092D">
              <w:rPr>
                <w:rFonts w:ascii="GHEA Grapalat" w:hAnsi="GHEA Grapalat"/>
                <w:sz w:val="18"/>
                <w:szCs w:val="18"/>
              </w:rPr>
              <w:t>phosphocholine (16:0 PC)</w:t>
            </w:r>
          </w:p>
          <w:p w14:paraId="0FFE2974" w14:textId="77777777" w:rsidR="00413581" w:rsidRPr="005563AF" w:rsidRDefault="00413581" w:rsidP="00A2532D">
            <w:pPr>
              <w:rPr>
                <w:rFonts w:ascii="GHEA Grapalat" w:hAnsi="GHEA Grapalat" w:cs="Cambria"/>
                <w:sz w:val="18"/>
                <w:szCs w:val="18"/>
              </w:rPr>
            </w:pPr>
            <w:r w:rsidRPr="005563AF">
              <w:rPr>
                <w:rFonts w:ascii="GHEA Grapalat" w:hAnsi="GHEA Grapalat" w:cs="Cambria"/>
                <w:sz w:val="18"/>
                <w:szCs w:val="18"/>
                <w:lang w:val="ru-RU"/>
              </w:rPr>
              <w:t>Липиды</w:t>
            </w:r>
            <w:r w:rsidRPr="005563AF">
              <w:rPr>
                <w:rFonts w:ascii="GHEA Grapalat" w:hAnsi="GHEA Grapalat" w:cs="Cambria"/>
                <w:sz w:val="18"/>
                <w:szCs w:val="18"/>
              </w:rPr>
              <w:t xml:space="preserve"> </w:t>
            </w:r>
            <w:r w:rsidRPr="005563AF">
              <w:rPr>
                <w:rFonts w:ascii="GHEA Grapalat" w:hAnsi="GHEA Grapalat" w:cs="Cambria"/>
                <w:sz w:val="18"/>
                <w:szCs w:val="18"/>
                <w:lang w:val="ru-RU"/>
              </w:rPr>
              <w:t>типа</w:t>
            </w:r>
            <w:r w:rsidRPr="005563AF">
              <w:rPr>
                <w:rFonts w:ascii="GHEA Grapalat" w:hAnsi="GHEA Grapalat" w:cs="Cambria"/>
                <w:sz w:val="18"/>
                <w:szCs w:val="18"/>
              </w:rPr>
              <w:t xml:space="preserve"> </w:t>
            </w:r>
            <w:r w:rsidRPr="002F092D">
              <w:rPr>
                <w:rFonts w:ascii="GHEA Grapalat" w:hAnsi="GHEA Grapalat" w:cs="Cambria"/>
                <w:sz w:val="18"/>
                <w:szCs w:val="18"/>
              </w:rPr>
              <w:t>PC</w:t>
            </w:r>
            <w:r w:rsidRPr="005563AF">
              <w:rPr>
                <w:rFonts w:ascii="GHEA Grapalat" w:hAnsi="GHEA Grapalat" w:cs="Cambria"/>
                <w:sz w:val="18"/>
                <w:szCs w:val="18"/>
              </w:rPr>
              <w:t xml:space="preserve">, </w:t>
            </w:r>
            <w:r w:rsidRPr="005563AF">
              <w:rPr>
                <w:rFonts w:ascii="GHEA Grapalat" w:hAnsi="GHEA Grapalat" w:cs="Cambria"/>
                <w:sz w:val="18"/>
                <w:szCs w:val="18"/>
                <w:lang w:val="ru-RU"/>
              </w:rPr>
              <w:t>порошковая</w:t>
            </w:r>
            <w:r w:rsidRPr="005563AF">
              <w:rPr>
                <w:rFonts w:ascii="GHEA Grapalat" w:hAnsi="GHEA Grapalat" w:cs="Cambria"/>
                <w:sz w:val="18"/>
                <w:szCs w:val="18"/>
              </w:rPr>
              <w:t xml:space="preserve"> </w:t>
            </w:r>
            <w:r w:rsidRPr="005563AF">
              <w:rPr>
                <w:rFonts w:ascii="GHEA Grapalat" w:hAnsi="GHEA Grapalat" w:cs="Cambria"/>
                <w:sz w:val="18"/>
                <w:szCs w:val="18"/>
                <w:lang w:val="ru-RU"/>
              </w:rPr>
              <w:t>форма</w:t>
            </w:r>
          </w:p>
          <w:p w14:paraId="7A341B25" w14:textId="24890AA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mbria"/>
                <w:sz w:val="18"/>
                <w:szCs w:val="18"/>
              </w:rPr>
              <w:t>Avanti, Sigma-Aldrich, Enzo. 1 шт. — 25 мг.</w:t>
            </w:r>
          </w:p>
        </w:tc>
        <w:tc>
          <w:tcPr>
            <w:tcW w:w="163" w:type="pct"/>
          </w:tcPr>
          <w:p w14:paraId="3C026044" w14:textId="157BA1E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1EF13BD0" w14:textId="2160F4C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27906B7D" w14:textId="5852EFC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335BB17C" w14:textId="24958003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</w:t>
            </w:r>
          </w:p>
        </w:tc>
      </w:tr>
      <w:tr w:rsidR="00413581" w:rsidRPr="00CF27E8" w14:paraId="1EDCDA16" w14:textId="77777777" w:rsidTr="00413581">
        <w:trPr>
          <w:trHeight w:val="70"/>
        </w:trPr>
        <w:tc>
          <w:tcPr>
            <w:tcW w:w="599" w:type="pct"/>
          </w:tcPr>
          <w:p w14:paraId="69F178E7" w14:textId="10F24741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43E4BC6" w14:textId="62DD9B2E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кантилеверов для атомно-силового микроскопа</w:t>
            </w:r>
          </w:p>
        </w:tc>
        <w:tc>
          <w:tcPr>
            <w:tcW w:w="1875" w:type="pct"/>
          </w:tcPr>
          <w:p w14:paraId="6A971DA8" w14:textId="77777777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Набор зондов для атомно-силовой микроскопии (АСМ)</w:t>
            </w:r>
          </w:p>
          <w:p w14:paraId="4259B017" w14:textId="77777777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05C53814" w14:textId="77777777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В комплект входят следующие зонды:</w:t>
            </w:r>
          </w:p>
          <w:p w14:paraId="7A0502F2" w14:textId="77777777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2D4EFA26" w14:textId="4C69A9F2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7"/>
              </w:numPr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Зонды атомно-силового микроскопа, предназначенные для контактной атомно-силовой микроскопии. Зонды данного типа должны быть оптимизированы для высокой чувствительности и характеризоваться низкой константой жёсткости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low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force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constant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Наконечники зондов должны 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иметь алмазное покрытие для применений, в которых необходимо обеспечить жёсткий контакт между наконечником зонда и образцом для обеспечения высокой износостойкости. Для обеспечения высокой чувствительности зонды должны также обладать высоким механическим добротностью (Q-фактором).</w:t>
            </w:r>
          </w:p>
          <w:p w14:paraId="49DF3D93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144A0BF8" w14:textId="0CA97844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На противоположной стороне чипа этих зондов должны быть юстировочные канавки.</w:t>
            </w:r>
          </w:p>
          <w:p w14:paraId="77B9DB38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301BE10A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Покрытие должно представлять собой поликристаллическое алмазное покрытие толщиной не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менее 100 нм. Для подтверждения состава покрытия необходимо приложить спектр Рамана покрытия. Чип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 xml:space="preserve"> з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ондф также должен иметь отражающее покрытие, представляющее собой алюминиевое покрытие толщиной не менее 30 нм, нанесенное на сторону кантилевера АСМ, обращенную к детектору, чтобы увеличить отражение лазерного луча более чем в 2 раза. Это покрытие также предназначено для предотвращения интерференции света внутри кантилевера АСМ. Покрытие должно быть свободным от напряжений, чтобы прогиб кантилевера АСМ, вызванный напряжениями, не превышал 2 %.</w:t>
            </w:r>
          </w:p>
          <w:p w14:paraId="3895137A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4A18F6CD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Технические характеристики наконечника зонда АСМ:</w:t>
            </w:r>
          </w:p>
          <w:p w14:paraId="3AC0FB40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1873ABDB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Форма: стандартная</w:t>
            </w:r>
          </w:p>
          <w:p w14:paraId="2894AFBA" w14:textId="5C7789E4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Гарантированный радиус: должен быть менее 200 нм.</w:t>
            </w:r>
          </w:p>
          <w:p w14:paraId="6B262AC4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324383E3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Технические характеристики кантилевера АСМ:</w:t>
            </w:r>
          </w:p>
          <w:p w14:paraId="6327577B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7753F67A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Форма: балочная</w:t>
            </w:r>
          </w:p>
          <w:p w14:paraId="6B239CA1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Константа жёсткости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force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constant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 должна находиться в диапазоне 0.1–1.7 Н/м</w:t>
            </w:r>
          </w:p>
          <w:p w14:paraId="503CC57F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Резонансная частота: должна находиться в диапазоне 11–29 кГц</w:t>
            </w:r>
          </w:p>
          <w:p w14:paraId="46718076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Длина: должна находиться в диапазоне 440–460 мкм</w:t>
            </w:r>
          </w:p>
          <w:p w14:paraId="0B5A1B38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Ширина: должна находиться в диапазоне 42.5–57.5 мкм</w:t>
            </w:r>
          </w:p>
          <w:p w14:paraId="1AD2D97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Толщина: должна находиться в диапазоне 1–3 мкм</w:t>
            </w:r>
          </w:p>
          <w:p w14:paraId="25EE2EF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3D8D3138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Количество зондов в одной упаковке: 10 шт.</w:t>
            </w:r>
          </w:p>
          <w:p w14:paraId="6CA6099B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38CB7E76" w14:textId="77777777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7"/>
              </w:numPr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Зонды атомно-силового микроскопа, предназначенные для микроскопии с модуляцией силы. Константа жёсткости зондов данного типа должна быть специально рассчитана для работы в режиме модуляции силы, а её значение должно находиться в промежуточном диапазоне между значениями, предусмотренными для контактного и бесконтактного режимов. Сенсор модуляции силы данного зонда должен также обеспечивать возможность его использования в качестве основы для нанесения магнитных покрытий с целью проведения магнитно-силовой микроскопии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MFM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). Зонд также должен быть применим для проведения туннельной АСМ и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сканирующей ёмкостной микроскопии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SCM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). Алмазное покрытие зонда должно иметь высокую степень легирования, а его общее сопротивление, измеренное при контакте с платиновой поверхностью, должно составлять менее 10 кОм.</w:t>
            </w:r>
          </w:p>
          <w:p w14:paraId="71BF5825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54A57721" w14:textId="70F1CAB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Для обеспечения высокой чувствительности зонды должны обладать высоким механическим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Q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-фактором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Q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factor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). Данные зонды также должны обеспечивать возможность точной юстировки положения кантилевера с точностью не хуже ±2 мкм.</w:t>
            </w:r>
          </w:p>
          <w:p w14:paraId="6AD81835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7F25A6AE" w14:textId="06FAB4FC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На противоположной стороне чипа этих зондов должны быть юстировочные канавки.</w:t>
            </w:r>
          </w:p>
          <w:p w14:paraId="6278641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3FA56C99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Чип зонда также должен иметь отражающее покрытие, представляющее собой алюминиевый слой толщиной не менее 30 нм на стороне кантилевера АСМ, обращённой к детектору, для увеличения отражения лазерного луча более чем в 2 раза. Данное покрытие также должно предотвращать интерференцию света внутри кантилевера АСМ. Покрытие должно быть свободным от напряжений, чтобы изгиб кантилевера АСМ, вызванный внутренними напряжениями, не превышал 2%.</w:t>
            </w:r>
          </w:p>
          <w:p w14:paraId="48440F09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7601A3D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Технические характеристики наконечника зонда:</w:t>
            </w:r>
          </w:p>
          <w:p w14:paraId="37F815B9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43663C23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Форма: стандартная.</w:t>
            </w:r>
          </w:p>
          <w:p w14:paraId="441DF410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Гарантированный радиус: должен быть менее 200 нм.</w:t>
            </w:r>
          </w:p>
          <w:p w14:paraId="4C28F27D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59EB75BB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Характеристики кантилевера АСМ:</w:t>
            </w:r>
          </w:p>
          <w:p w14:paraId="39107C59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Форма: балочная.</w:t>
            </w:r>
          </w:p>
          <w:p w14:paraId="487F2E02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Константа жёсткости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force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constant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 должна находиться в диапазоне 1.5–18.3 Н/м.</w:t>
            </w:r>
          </w:p>
          <w:p w14:paraId="5214EE19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Резонансная частота: должна находиться в диапазоне 65–155 кГц.</w:t>
            </w:r>
          </w:p>
          <w:p w14:paraId="07FF1A17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Длина: должна находиться в диапазоне 215–235 мкм.</w:t>
            </w:r>
          </w:p>
          <w:p w14:paraId="60989223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Ширина: должна находиться в диапазоне 20–35 мкм.</w:t>
            </w:r>
          </w:p>
          <w:p w14:paraId="582B21E1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Толщина: должна находиться в диапазоне 2–4 мкм.</w:t>
            </w:r>
          </w:p>
          <w:p w14:paraId="09BF946D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15ADCB5A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Количество зондов в одной упаковке: 10 шт.</w:t>
            </w:r>
          </w:p>
          <w:p w14:paraId="475F068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238B144F" w14:textId="77777777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7"/>
              </w:numPr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Зонды атомно-силового микроскопа, предназначенные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для “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tapping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” (или динамического) режима атомно-силовой микроскопиию АСМ-зонды данного типа должны иметь такие характеристики, которые обеспечивают высокую стабильность работы, исключительную чувствительность и возможность быстрого сканирования.</w:t>
            </w:r>
          </w:p>
          <w:p w14:paraId="2996E04F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Данный зонд для АСМ должен обладать следующими характеристиками:</w:t>
            </w:r>
          </w:p>
          <w:p w14:paraId="1C2806BA" w14:textId="77777777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8"/>
              </w:numPr>
              <w:ind w:left="943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должны быть изготовлены из высоколегированного кремния для рассеивания статических зарядов;</w:t>
            </w:r>
          </w:p>
          <w:p w14:paraId="4696C0BF" w14:textId="77777777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8"/>
              </w:numPr>
              <w:ind w:left="943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для обеспечения высокой чувствительности зонды должны обладать высоким механическим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Q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-фактором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Q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factor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);</w:t>
            </w:r>
          </w:p>
          <w:p w14:paraId="206D3B8D" w14:textId="77777777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8"/>
              </w:numPr>
              <w:ind w:left="943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должны обеспечивать возможность точной юстировки положения кантилевера с точностью не хуже ±2 мкм;</w:t>
            </w:r>
          </w:p>
          <w:p w14:paraId="199253BC" w14:textId="77777777" w:rsidR="00413581" w:rsidRPr="002F092D" w:rsidRDefault="00413581" w:rsidP="00A2532D">
            <w:pPr>
              <w:pStyle w:val="ListParagraph"/>
              <w:widowControl w:val="0"/>
              <w:numPr>
                <w:ilvl w:val="0"/>
                <w:numId w:val="8"/>
              </w:numPr>
              <w:ind w:left="943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должны иметь юстировочные канавки на  противоположной стороне чипа.</w:t>
            </w:r>
          </w:p>
          <w:p w14:paraId="1DA32007" w14:textId="77777777" w:rsidR="00413581" w:rsidRPr="002F092D" w:rsidRDefault="00413581" w:rsidP="00A2532D">
            <w:pPr>
              <w:pStyle w:val="ListParagraph"/>
              <w:widowControl w:val="0"/>
              <w:ind w:left="943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16106006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Чип зонда также должен иметь отражающее покрытие, представляющее собой алюминиевый слой толщиной не менее 30 нм на стороне кантилевера АСМ, обращённой к детектору, для увеличения отражения лазерного луча более чем в 2 раза. Данное покрытие также должно предотвращать интерференцию света внутри кантилевера АСМ. Покрытие должно быть свободным от напряжений, чтобы изгиб кантилевера АСМ, вызванный внутренними напряжениями, не превышал 2%.</w:t>
            </w:r>
          </w:p>
          <w:p w14:paraId="0D40717E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7C4EA1C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Технические характеристики наконечника зонда АСМ:</w:t>
            </w:r>
          </w:p>
          <w:p w14:paraId="6FA203B2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3574B5C8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Форма: стандартная</w:t>
            </w:r>
          </w:p>
          <w:p w14:paraId="596E85B5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Гарантированный радиус: должен быть менее 10 нм</w:t>
            </w:r>
          </w:p>
          <w:p w14:paraId="000C589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74B002B4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Характеристики кантилевера АСМ:</w:t>
            </w:r>
          </w:p>
          <w:p w14:paraId="1F64AFC6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74B81445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Форма: балочная</w:t>
            </w:r>
          </w:p>
          <w:p w14:paraId="54EE96FF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Константа жёсткости (force constant): должна находиться в диапазоне 21–98 Н/м</w:t>
            </w:r>
          </w:p>
          <w:p w14:paraId="60239F42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Резонансная частота: должна находиться в диапазоне 146–236 кГц</w:t>
            </w:r>
          </w:p>
          <w:p w14:paraId="51A19306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Длина: должна находиться в диапазоне 215–235 мкм</w:t>
            </w:r>
          </w:p>
          <w:p w14:paraId="3E92242C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Ширина: должна находиться в диапазоне 30–45 мкм</w:t>
            </w:r>
          </w:p>
          <w:p w14:paraId="07828168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Толщина: должна находиться в диапазоне 6–8 мкм</w:t>
            </w:r>
          </w:p>
          <w:p w14:paraId="34AB28F5" w14:textId="77777777" w:rsidR="00413581" w:rsidRPr="002F092D" w:rsidRDefault="00413581" w:rsidP="00A2532D">
            <w:pPr>
              <w:pStyle w:val="ListParagraph"/>
              <w:widowControl w:val="0"/>
              <w:ind w:left="518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  <w:p w14:paraId="64ED8CB8" w14:textId="254EFEFF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Количество зондов в одной упаковке: 10 шт.</w:t>
            </w:r>
          </w:p>
        </w:tc>
        <w:tc>
          <w:tcPr>
            <w:tcW w:w="163" w:type="pct"/>
          </w:tcPr>
          <w:p w14:paraId="083C6BFA" w14:textId="7484EC3E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266" w:type="pct"/>
          </w:tcPr>
          <w:p w14:paraId="45C7EE85" w14:textId="6390B41B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22164D5E" w14:textId="39E152F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4CA2DBF3" w14:textId="6841FD3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20-60дней со дня заключения договора между сторонами.</w:t>
            </w:r>
          </w:p>
        </w:tc>
      </w:tr>
      <w:tr w:rsidR="00413581" w:rsidRPr="00CF27E8" w14:paraId="7A06DF9F" w14:textId="77777777" w:rsidTr="00413581">
        <w:trPr>
          <w:trHeight w:val="70"/>
        </w:trPr>
        <w:tc>
          <w:tcPr>
            <w:tcW w:w="599" w:type="pct"/>
          </w:tcPr>
          <w:p w14:paraId="4C0E43FC" w14:textId="39A44EAC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09A7B7E" w14:textId="77777777" w:rsidR="00413581" w:rsidRPr="002F092D" w:rsidRDefault="00413581" w:rsidP="00A2532D">
            <w:pPr>
              <w:spacing w:before="24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Смеситель</w:t>
            </w:r>
          </w:p>
          <w:p w14:paraId="3E3C4BB2" w14:textId="3C7A2F43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5" w:type="pct"/>
          </w:tcPr>
          <w:p w14:paraId="2A30B09A" w14:textId="7180770C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Смеситель, предназначенный для смешивания материалов в лабораториях и научно-исследовательских центрах. Объем емкости — не менее 100 г, мощность двигателя — не менее 750 Вт, скорость вращения — не менее 36 000 об/мин, корпус и камера измельчения изготовлены из нержавеющей стали (Stainless Steel). Продолжительность непрерывной работы — не менее 5 минут, требуемый перерыв между рабочими циклами — не более 10 минут, питание — 220–240 В, 50 Гц.</w:t>
            </w:r>
          </w:p>
        </w:tc>
        <w:tc>
          <w:tcPr>
            <w:tcW w:w="163" w:type="pct"/>
          </w:tcPr>
          <w:p w14:paraId="28F3BB9E" w14:textId="367BD72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00F1BC12" w14:textId="7238162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487" w:type="pct"/>
          </w:tcPr>
          <w:p w14:paraId="54C89E89" w14:textId="218F5DC9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2F76C240" w14:textId="1956E90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</w:t>
            </w:r>
          </w:p>
        </w:tc>
      </w:tr>
      <w:tr w:rsidR="00413581" w:rsidRPr="00CF27E8" w14:paraId="7D5A3ED0" w14:textId="77777777" w:rsidTr="00413581">
        <w:trPr>
          <w:trHeight w:val="70"/>
        </w:trPr>
        <w:tc>
          <w:tcPr>
            <w:tcW w:w="599" w:type="pct"/>
          </w:tcPr>
          <w:p w14:paraId="1306EB69" w14:textId="6F6AEFF4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DA13E48" w14:textId="6864055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Автоклав</w:t>
            </w:r>
          </w:p>
        </w:tc>
        <w:tc>
          <w:tcPr>
            <w:tcW w:w="1875" w:type="pct"/>
          </w:tcPr>
          <w:p w14:paraId="7DDF111E" w14:textId="6B7811BC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Лабораторный реактор высокого давления (автоклав), рабочее давление — до 10 МПа (100 бар), объем реактора — 100/250 мл, режим нагрева — модульный нагрев, максимальная температура без вкладыша — до 300 °C, а с полипропиленовым вкладышем (PPL) — до 250 °C, мощность нагрева — 1,2 кВт. Перемешивание осуществляется с помощью магнитной мешалки мощностью 40 Вт, скорость перемешивания — от 0 до 1200 об/мин, внешний корпус изготовлен из нержавеющей стали SS304, внутреннее покрытие — из полипропилена (PPL). Система управления оснащена цифровыми индикаторами температуры и скорости перемешивания, в целях безопасности устройство оборудовано одним взрывозащитным 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br/>
            </w:r>
          </w:p>
        </w:tc>
        <w:tc>
          <w:tcPr>
            <w:tcW w:w="163" w:type="pct"/>
          </w:tcPr>
          <w:p w14:paraId="71A0983E" w14:textId="2079F186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18C39608" w14:textId="31C52ABE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487" w:type="pct"/>
          </w:tcPr>
          <w:p w14:paraId="225F5F97" w14:textId="6E65AB8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3FE2DD8D" w14:textId="4585007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</w:t>
            </w:r>
          </w:p>
        </w:tc>
      </w:tr>
      <w:tr w:rsidR="00413581" w:rsidRPr="00CF27E8" w14:paraId="334D4942" w14:textId="77777777" w:rsidTr="00413581">
        <w:trPr>
          <w:trHeight w:val="70"/>
        </w:trPr>
        <w:tc>
          <w:tcPr>
            <w:tcW w:w="599" w:type="pct"/>
          </w:tcPr>
          <w:p w14:paraId="34F33326" w14:textId="74844AD0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7C197A2" w14:textId="5AFDED9A" w:rsidR="00413581" w:rsidRPr="002F092D" w:rsidRDefault="00413581" w:rsidP="00A2532D">
            <w:pPr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CO</w:t>
            </w: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vertAlign w:val="subscript"/>
                <w:lang w:val="hy"/>
              </w:rPr>
              <w:t>2</w:t>
            </w:r>
          </w:p>
          <w:p w14:paraId="5CA5868E" w14:textId="28E2C5D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color w:val="000000" w:themeColor="text1"/>
                <w:sz w:val="18"/>
                <w:szCs w:val="18"/>
                <w:lang w:val="hy"/>
              </w:rPr>
              <w:t>сенсор</w:t>
            </w:r>
          </w:p>
        </w:tc>
        <w:tc>
          <w:tcPr>
            <w:tcW w:w="1875" w:type="pct"/>
          </w:tcPr>
          <w:p w14:paraId="1ECBC3F6" w14:textId="77777777" w:rsidR="00413581" w:rsidRPr="002F092D" w:rsidRDefault="00413581" w:rsidP="00A2532D">
            <w:pPr>
              <w:spacing w:before="24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Модуль сенсора углекислого газа (CO₂).</w:t>
            </w:r>
          </w:p>
          <w:p w14:paraId="5527D1D2" w14:textId="0A2970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 xml:space="preserve">Сенсор 1: диапазон измерения — 300–5000 ppm CO₂. Принцип работы — недисперсионный инфракрасный метод (NDIR). Питание — 4,75–5,25 В DC. Потребление тока — не более 60 мА (максимальное), около 10 мА (среднее). Точность — ±(50 ppm), погрешность измерения не более 3 % от показания. Зависимость от давления — около 1 % на кПа. Время отклика — 2 минуты (включая время диффузии). Условия эксплуатации: температура 0–50 °C, относительная влажность 0–85 % RH (без конденсации). Интерфейсы передачи данных — UART / I²C / USB. Интервал измерений — не более 2 с. Выход широтно-импульсной модуляции (PWM output) 1 кГц — при рабочем цикле 0–100 % для диапазона 0–5000 ppm, CMOS-выход. Сигнальный выход — CMOS-выход: высокий уровень при концентрации &gt; 1000 ppm, низкий уровень при концентрации &lt; 900 ppm. Габаритные размеры 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lastRenderedPageBreak/>
              <w:t>— 32 × 17 × 7,5 мм, масса — около 3 г.</w:t>
            </w:r>
          </w:p>
        </w:tc>
        <w:tc>
          <w:tcPr>
            <w:tcW w:w="163" w:type="pct"/>
          </w:tcPr>
          <w:p w14:paraId="73A95621" w14:textId="176E80C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266" w:type="pct"/>
          </w:tcPr>
          <w:p w14:paraId="5A874D5D" w14:textId="05EA076B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2</w:t>
            </w:r>
          </w:p>
        </w:tc>
        <w:tc>
          <w:tcPr>
            <w:tcW w:w="487" w:type="pct"/>
          </w:tcPr>
          <w:p w14:paraId="13AFCFD1" w14:textId="5716791F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5AC42F09" w14:textId="6344BB7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</w:t>
            </w:r>
          </w:p>
        </w:tc>
      </w:tr>
      <w:tr w:rsidR="00413581" w:rsidRPr="00CF27E8" w14:paraId="5BDE2310" w14:textId="77777777" w:rsidTr="00413581">
        <w:trPr>
          <w:trHeight w:val="70"/>
        </w:trPr>
        <w:tc>
          <w:tcPr>
            <w:tcW w:w="599" w:type="pct"/>
          </w:tcPr>
          <w:p w14:paraId="754A20B8" w14:textId="1237126A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2CC2C44" w14:textId="77777777" w:rsidR="00413581" w:rsidRPr="002F092D" w:rsidRDefault="00413581" w:rsidP="00A2532D">
            <w:pPr>
              <w:spacing w:before="24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Маркерная доска</w:t>
            </w:r>
          </w:p>
          <w:p w14:paraId="2FB06243" w14:textId="426BC77B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75" w:type="pct"/>
          </w:tcPr>
          <w:p w14:paraId="1DCB1EE5" w14:textId="77777777" w:rsidR="00413581" w:rsidRPr="002F092D" w:rsidRDefault="00413581" w:rsidP="00A2532D">
            <w:pPr>
              <w:spacing w:before="24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Маркерная доска высотой 90–100 см и длиной 120–130 см.</w:t>
            </w:r>
          </w:p>
          <w:p w14:paraId="1CB676C3" w14:textId="169DE52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63" w:type="pct"/>
          </w:tcPr>
          <w:p w14:paraId="1EF6E930" w14:textId="161F0D36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1AA28ABA" w14:textId="30ED92D5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5</w:t>
            </w:r>
          </w:p>
        </w:tc>
        <w:tc>
          <w:tcPr>
            <w:tcW w:w="487" w:type="pct"/>
          </w:tcPr>
          <w:p w14:paraId="68B0B951" w14:textId="4A3124BE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5EC237A8" w14:textId="754F310C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413581" w:rsidRPr="00CF27E8" w14:paraId="5B30A994" w14:textId="77777777" w:rsidTr="00413581">
        <w:trPr>
          <w:trHeight w:val="70"/>
        </w:trPr>
        <w:tc>
          <w:tcPr>
            <w:tcW w:w="599" w:type="pct"/>
          </w:tcPr>
          <w:p w14:paraId="0531C9C3" w14:textId="65CA21EE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EA6A44B" w14:textId="146D0A24" w:rsidR="00413581" w:rsidRPr="00413581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Zn(CH₃COO)₂ Ацетат цинка</w:t>
            </w:r>
          </w:p>
        </w:tc>
        <w:tc>
          <w:tcPr>
            <w:tcW w:w="1875" w:type="pct"/>
          </w:tcPr>
          <w:p w14:paraId="1FA2273F" w14:textId="77777777" w:rsidR="00413581" w:rsidRPr="002F092D" w:rsidRDefault="00413581" w:rsidP="00A2532D">
            <w:pPr>
              <w:widowControl w:val="0"/>
              <w:rPr>
                <w:rFonts w:ascii="GHEA Grapalat" w:eastAsia="Arial" w:hAnsi="GHEA Grapalat" w:cs="Arial"/>
                <w:sz w:val="18"/>
                <w:szCs w:val="18"/>
                <w:lang w:val="hy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Ацетат цинка, чистота — не менее 99 %, белый кристаллический порошок.</w:t>
            </w:r>
          </w:p>
          <w:p w14:paraId="59F9CA54" w14:textId="690E3865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>10кг – 1 шт</w:t>
            </w:r>
          </w:p>
        </w:tc>
        <w:tc>
          <w:tcPr>
            <w:tcW w:w="163" w:type="pct"/>
          </w:tcPr>
          <w:p w14:paraId="5ED3E6BC" w14:textId="103E25D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52BDA688" w14:textId="60F36BF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487" w:type="pct"/>
          </w:tcPr>
          <w:p w14:paraId="50AA935C" w14:textId="01D9033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3AE4161A" w14:textId="4604FAB6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сторонами.сторонами.</w:t>
            </w:r>
          </w:p>
        </w:tc>
      </w:tr>
      <w:tr w:rsidR="00413581" w:rsidRPr="00CF27E8" w14:paraId="39359914" w14:textId="77777777" w:rsidTr="00413581">
        <w:trPr>
          <w:trHeight w:val="70"/>
        </w:trPr>
        <w:tc>
          <w:tcPr>
            <w:tcW w:w="599" w:type="pct"/>
          </w:tcPr>
          <w:p w14:paraId="3B998B0E" w14:textId="168494DC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4F6746B" w14:textId="20B3C63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(C₆H₉NO)</w:t>
            </w:r>
            <w:r w:rsidRPr="002F092D">
              <w:rPr>
                <w:rFonts w:ascii="Cambria Math" w:eastAsia="Arial" w:hAnsi="Cambria Math" w:cs="Cambria Math"/>
                <w:sz w:val="18"/>
                <w:szCs w:val="18"/>
                <w:lang w:val="hy"/>
              </w:rPr>
              <w:t>ₙ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 xml:space="preserve"> </w:t>
            </w:r>
            <w:r w:rsidRPr="002F092D">
              <w:rPr>
                <w:rFonts w:ascii="GHEA Grapalat" w:eastAsia="Arial" w:hAnsi="GHEA Grapalat" w:cs="GHEA Grapalat"/>
                <w:sz w:val="18"/>
                <w:szCs w:val="18"/>
                <w:lang w:val="hy"/>
              </w:rPr>
              <w:t>Поливинилпирролидон</w:t>
            </w:r>
          </w:p>
        </w:tc>
        <w:tc>
          <w:tcPr>
            <w:tcW w:w="1875" w:type="pct"/>
          </w:tcPr>
          <w:p w14:paraId="7DDCE2D1" w14:textId="4B653EAD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Поливинилпирролидон (PVP) — белый или светло-белый порошок, средняя молекулярная масса (Mn) — около 360 000 Да (360 кДа), растворимость в воде — не менее 100 мг/мл, показатель вязкости — 80–100.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hy-AM"/>
              </w:rPr>
              <w:t xml:space="preserve"> 10 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>г- 1 шт</w:t>
            </w:r>
          </w:p>
        </w:tc>
        <w:tc>
          <w:tcPr>
            <w:tcW w:w="163" w:type="pct"/>
          </w:tcPr>
          <w:p w14:paraId="1DF663BD" w14:textId="64008003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188D736E" w14:textId="415F748F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2</w:t>
            </w:r>
          </w:p>
        </w:tc>
        <w:tc>
          <w:tcPr>
            <w:tcW w:w="487" w:type="pct"/>
          </w:tcPr>
          <w:p w14:paraId="0591F385" w14:textId="512EBFE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4B37DD67" w14:textId="0A9B189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90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дней со дня заключения договора между сторонами.</w:t>
            </w:r>
          </w:p>
        </w:tc>
      </w:tr>
      <w:tr w:rsidR="00413581" w:rsidRPr="00CF27E8" w14:paraId="4CC82AB7" w14:textId="77777777" w:rsidTr="00413581">
        <w:trPr>
          <w:trHeight w:val="70"/>
        </w:trPr>
        <w:tc>
          <w:tcPr>
            <w:tcW w:w="599" w:type="pct"/>
          </w:tcPr>
          <w:p w14:paraId="4223388B" w14:textId="774F76E3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2B73CB10" w14:textId="5A9126C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</w:rPr>
              <w:t>C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>₂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</w:rPr>
              <w:t>H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>₅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</w:rPr>
              <w:t>OH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 xml:space="preserve"> Абсолютный этанол</w:t>
            </w:r>
          </w:p>
        </w:tc>
        <w:tc>
          <w:tcPr>
            <w:tcW w:w="1875" w:type="pct"/>
          </w:tcPr>
          <w:p w14:paraId="1441F54A" w14:textId="75868E0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>Абсолютный этанол, чистота — не менее 99,8 %, внешний вид — бесцветная прозрачная жидкость, плотность (при 20°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</w:rPr>
              <w:t>C</w:t>
            </w:r>
            <w:r w:rsidRPr="002F092D">
              <w:rPr>
                <w:rFonts w:ascii="GHEA Grapalat" w:eastAsia="Arial" w:hAnsi="GHEA Grapalat" w:cs="Arial"/>
                <w:sz w:val="18"/>
                <w:szCs w:val="18"/>
                <w:lang w:val="ru-RU"/>
              </w:rPr>
              <w:t>)—около 0,789г/мл, содержание воды — не более 0,2 %</w:t>
            </w:r>
          </w:p>
        </w:tc>
        <w:tc>
          <w:tcPr>
            <w:tcW w:w="163" w:type="pct"/>
          </w:tcPr>
          <w:p w14:paraId="416BCE81" w14:textId="073E80C6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66" w:type="pct"/>
          </w:tcPr>
          <w:p w14:paraId="4B813CEA" w14:textId="4C9DC25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eastAsia="Arial" w:hAnsi="GHEA Grapalat" w:cs="Arial"/>
                <w:sz w:val="18"/>
                <w:szCs w:val="18"/>
                <w:lang w:val="hy"/>
              </w:rPr>
              <w:t>1</w:t>
            </w:r>
          </w:p>
        </w:tc>
        <w:tc>
          <w:tcPr>
            <w:tcW w:w="487" w:type="pct"/>
          </w:tcPr>
          <w:p w14:paraId="380AAE4E" w14:textId="3E1D53BD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0CCDC340" w14:textId="262A674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13581" w:rsidRPr="00CF27E8" w14:paraId="708EBBE1" w14:textId="77777777" w:rsidTr="00413581">
        <w:trPr>
          <w:trHeight w:val="70"/>
        </w:trPr>
        <w:tc>
          <w:tcPr>
            <w:tcW w:w="599" w:type="pct"/>
          </w:tcPr>
          <w:p w14:paraId="4DDA4F9A" w14:textId="3E90E0CB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8B6E0FD" w14:textId="6251ECE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Лабораторный халат-ESD</w:t>
            </w:r>
          </w:p>
        </w:tc>
        <w:tc>
          <w:tcPr>
            <w:tcW w:w="1875" w:type="pct"/>
          </w:tcPr>
          <w:p w14:paraId="6AE21177" w14:textId="7BFA34CD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Лабораторный халат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ESD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Антистатический халат длиной до колена с тремя карманами, отложным воротником.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Размер по согласованию с заказчиком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Материал: Полиэстер, хлопок, проводящая нить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Цвет: по согласованию с заказчиком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</w:p>
        </w:tc>
        <w:tc>
          <w:tcPr>
            <w:tcW w:w="163" w:type="pct"/>
          </w:tcPr>
          <w:p w14:paraId="7DC4EDF9" w14:textId="551534A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266" w:type="pct"/>
          </w:tcPr>
          <w:p w14:paraId="42982C11" w14:textId="3B74BA5B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487" w:type="pct"/>
          </w:tcPr>
          <w:p w14:paraId="494ABF3E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</w:t>
            </w:r>
          </w:p>
          <w:p w14:paraId="62DF5307" w14:textId="5397929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Институт физики ЕГУ</w:t>
            </w:r>
          </w:p>
        </w:tc>
        <w:tc>
          <w:tcPr>
            <w:tcW w:w="882" w:type="pct"/>
          </w:tcPr>
          <w:p w14:paraId="2C811EFE" w14:textId="4362897E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20-60дней со дня заключения договора между сторонами.</w:t>
            </w:r>
          </w:p>
        </w:tc>
      </w:tr>
      <w:tr w:rsidR="00413581" w:rsidRPr="00CF27E8" w14:paraId="69FD563C" w14:textId="77777777" w:rsidTr="00413581">
        <w:trPr>
          <w:trHeight w:val="70"/>
        </w:trPr>
        <w:tc>
          <w:tcPr>
            <w:tcW w:w="599" w:type="pct"/>
          </w:tcPr>
          <w:p w14:paraId="47903E40" w14:textId="570CAF2D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345ABDAE" w14:textId="364186E8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Двухкомпонентная система заливки эпоксидной смолой холодного отверждения</w:t>
            </w:r>
          </w:p>
        </w:tc>
        <w:tc>
          <w:tcPr>
            <w:tcW w:w="1875" w:type="pct"/>
          </w:tcPr>
          <w:p w14:paraId="182B80D9" w14:textId="0AE14DD9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Наименование: Двухкомпонентная эпоксидная система холодного отверждения (эпоксидная смола и совместимый отвердитель) для подготовки лабораторных образцов, предназначенных для высокоточного микротомирования и материаловедческого анализа.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Количество: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Эпоксидная смола – 500 мл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Совместимый отвердитель – 130 мл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Минимальные технические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 Общие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1.1. Продукт должен поставляться в виде полной двухкомпонентной эпоксидной системы, состоящей из: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эпоксидной смолы;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* совместимого отвердителя.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1.2. Система должна быть специально предназначена для заливки и пропитки материаловедческих образцов.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1.3. Система должна быть пригодна для подготовки образцов для: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высокоточного микротомирования;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материаловедческого анализа;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металлографического анализа;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подготовки геологических и минералогических образцов;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заливки биологических образцов.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1.4. Соответствие указанному назначению должно подтверждаться технической документацией производителя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TDS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SDS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, каталог продукции или эквивалентный документ).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 Требования к компоненту смолы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2.1. Смола должна быть изготовлена на основе эпоксидной химической системы, предназначенной для заливки лабораторных образцов.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2.2. Смола должна содержать эпоксидную смолу на основе продукта реакции бисфенола-А и эпихлоргидрина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CAS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No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 25068-38-6).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2.3. Внешний вид: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прозрачная;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бесцветная жидкость.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2.4. Плотность при 20 °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не менее 1,10 г/см³.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2.5. Температура вспышки: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не менее 177 °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2.6.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VOC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EC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0,00%.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br/>
              <w:t>3. Требования к отвердителю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3.1. Отвердитель должен представлять собой аминный отверждающий агент, предназначенный для отверждения эпоксидных систем при комнатной температуре.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3.2. Отвердитель должен содержать триэтилентетрамин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CAS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No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 112-24-3).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3.3. Внешний вид: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жидкость;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от жёлтого до светло-жёлтого цвета.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3.4. Плотность при 20 °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0,95–1,00 г/см³.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3.5. Температура вспышки: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не менее 135 °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3.6. Динамическая вязкость при 25 °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20–30 мПа·с.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3.7.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VOC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EC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0,00%.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 Эксплуатационные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4.1. Система должна отверждаться при комнатной температуре без дополнительного нагрева.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4.2. Время полного отверждения при 20–25 °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не более 24 часов.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4.3. Отверждённый материал должен быть прозрачным.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4.4. Отверждённый материал должен обеспечивать: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* высокую твёрдость;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размерную стабильность;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хорошее сохранение кромок;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устойчивость к образованию трещин при подготовке и резке образцов.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4.5. Отверждённый материал должен быть пригоден для изготовления тонких срезов и высокоточной обработки на микротоме.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4.6. Система должна быть пригодна для пропитки пористых образцов.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5. Упаковка и документация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5.1. Объём смолы: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не менее 500 мл.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5.2. Объём отвердителя: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не менее 130 мл.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5.3. Продукция должна поставляться в оригинальной упаковке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5.4. Поставщик должен предоставить: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Паспорт безопасности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SDS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Технический паспорт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TDS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 или эквивалентную документацию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5.5. Поставляемая продукция должна быть новой и неиспользованной.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6. Подтверждение соответствия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6.1. Поставщик должен предоставить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SDS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и/или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TDS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производителя, подтверждающие химический состав, номера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CAS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, физические характеристики и назначение продукции.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</w:p>
        </w:tc>
        <w:tc>
          <w:tcPr>
            <w:tcW w:w="163" w:type="pct"/>
          </w:tcPr>
          <w:p w14:paraId="57FAC6FE" w14:textId="0460B7B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266" w:type="pct"/>
          </w:tcPr>
          <w:p w14:paraId="119AF4E3" w14:textId="18A751D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00B17485" w14:textId="30F9307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32CFD3CE" w14:textId="12E2FD7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20-60дней со дня заключения договора между сторонами.</w:t>
            </w:r>
          </w:p>
        </w:tc>
      </w:tr>
      <w:tr w:rsidR="00413581" w:rsidRPr="00CF27E8" w14:paraId="74EFC2B9" w14:textId="77777777" w:rsidTr="00413581">
        <w:trPr>
          <w:trHeight w:val="70"/>
        </w:trPr>
        <w:tc>
          <w:tcPr>
            <w:tcW w:w="599" w:type="pct"/>
          </w:tcPr>
          <w:p w14:paraId="5BB49A18" w14:textId="1CA92C9D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1E3BAB7A" w14:textId="29219A8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оптическое волокно</w:t>
            </w:r>
          </w:p>
        </w:tc>
        <w:tc>
          <w:tcPr>
            <w:tcW w:w="1875" w:type="pct"/>
          </w:tcPr>
          <w:p w14:paraId="722E2343" w14:textId="093171D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Многомодовое кварцевое оптическое волокно со ступенчатым профилем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Step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Index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с разъёмами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SMA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Минимальные технические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 Многомодовое кварцевое оптическое волокно со ступенчатым профилем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Step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Index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 Диаметр сердцевины: 50 ± 3 мкм.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 Числовая апертура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NA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 0,22 ± 0,02.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 Материал волокна: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кварцевая сердцевина;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кварцевая оболочка.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5. Волокно типа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Low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OH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6. Спектральный диапазон работы: видимая и ближняя инфракрасная область (примерно 400–2400 нм).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7. Разъёмы: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SMA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905 с обеих сторон.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8. Длина кабеля: 1,0 ± 0,1 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9. Заводская полировка и оконцовка торцов волокна.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10. Полностью готовый к использованию оптический патч-корд.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11. Соответствие требованиям: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*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RoHS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*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REACH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12. Наличие технической документации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13. Продукция должна быть новой и поставляться в оригинальной упаковке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</w:p>
        </w:tc>
        <w:tc>
          <w:tcPr>
            <w:tcW w:w="163" w:type="pct"/>
          </w:tcPr>
          <w:p w14:paraId="6F0BA72A" w14:textId="48E97F0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266" w:type="pct"/>
          </w:tcPr>
          <w:p w14:paraId="1F889DB4" w14:textId="257F3B79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5716D662" w14:textId="2AD0775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Ереван, Ал. Манукян 1 Институт 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физики ЕГУ</w:t>
            </w:r>
          </w:p>
        </w:tc>
        <w:tc>
          <w:tcPr>
            <w:tcW w:w="882" w:type="pct"/>
          </w:tcPr>
          <w:p w14:paraId="222B5F32" w14:textId="1A7E611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 xml:space="preserve">Поставка будет произведена не позднее 20-60дней со дня заключения </w:t>
            </w: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договора между сторонами.</w:t>
            </w:r>
          </w:p>
        </w:tc>
      </w:tr>
      <w:tr w:rsidR="00413581" w:rsidRPr="00CF27E8" w14:paraId="4B451D01" w14:textId="77777777" w:rsidTr="00413581">
        <w:trPr>
          <w:trHeight w:val="70"/>
        </w:trPr>
        <w:tc>
          <w:tcPr>
            <w:tcW w:w="599" w:type="pct"/>
          </w:tcPr>
          <w:p w14:paraId="2F955503" w14:textId="21213FA8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6D9EA887" w14:textId="7D5FF3E4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</w:rPr>
              <w:t>оптическое волокно</w:t>
            </w:r>
          </w:p>
        </w:tc>
        <w:tc>
          <w:tcPr>
            <w:tcW w:w="1875" w:type="pct"/>
          </w:tcPr>
          <w:p w14:paraId="7AB44723" w14:textId="651C5CAD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Многомодовое кварцевое оптическое волокно со ступенчатым профилем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Step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Index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с разъёмами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SMA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Минимальные технические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1. Многомодовое кварцевое оптическое волокно со ступенчатым профилем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Step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Index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 Диаметр сердцевины: 105 ± 5 мкм.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 Числовая апертура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NA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 0,10 ± 0,02.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 Материал волокна: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кварцевая сердцевина;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* кварцевая оболочка.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5. Волокно типа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Low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OH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6. Спектральный диапазон работы: видимая и ближняя инфракрасная область (примерно 400–2400 нм).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7. Разъёмы: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SMA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905 с обеих сторон.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8. Длина кабеля: 1,0 ± 0,1 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9. Заводская полировка и оконцовка торцов волокна.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10. Полностью готовый к использованию оптический патч-корд.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11. Соответствие требованиям: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*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RoHS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12. Наличие технической документации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13. Продукция должна быть новой и поставляться в оригинальной упаковке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</w:p>
        </w:tc>
        <w:tc>
          <w:tcPr>
            <w:tcW w:w="163" w:type="pct"/>
          </w:tcPr>
          <w:p w14:paraId="711A12E8" w14:textId="0C1C339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266" w:type="pct"/>
          </w:tcPr>
          <w:p w14:paraId="0E2EE749" w14:textId="46E0080F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487" w:type="pct"/>
          </w:tcPr>
          <w:p w14:paraId="386BA2ED" w14:textId="594898D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14563BE9" w14:textId="511B44D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20-60дней со дня заключения договора между сторонами.</w:t>
            </w:r>
          </w:p>
        </w:tc>
      </w:tr>
      <w:tr w:rsidR="00413581" w:rsidRPr="00CF27E8" w14:paraId="6C5DBCE8" w14:textId="77777777" w:rsidTr="00413581">
        <w:trPr>
          <w:trHeight w:val="70"/>
        </w:trPr>
        <w:tc>
          <w:tcPr>
            <w:tcW w:w="599" w:type="pct"/>
          </w:tcPr>
          <w:p w14:paraId="774E3C4F" w14:textId="1393C17D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56420333" w14:textId="1E2BFD4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Комплект оптических зеркал с защитными металлическими покрытиями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Набор оптических зеркал первой поверхности</w:t>
            </w:r>
          </w:p>
        </w:tc>
        <w:tc>
          <w:tcPr>
            <w:tcW w:w="1875" w:type="pct"/>
          </w:tcPr>
          <w:p w14:paraId="3D818DA6" w14:textId="18A0C0EC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Комплект плоских оптических зеркал первой поверхности с защитными металлическими покрытиями.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Комплект должен включать: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одно зеркало с защитным золотым покрытием;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одно зеркало с защитным серебряным покрытием;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одно зеркало с защитным алюминиевым покрытием.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Минимальные технические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Общие требования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1.1. Все зеркала должны быть плоскими оптическими зеркалами первой поверхности.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1.2. Все зеркала должны иметь защитное металлическое отражающее покрытие.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1.3. Комплект должен включать зеркала со следующими покрытиями: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Protected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Gold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Protected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Silver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;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Protected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Aluminum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Механические характеристики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2.1. Диаметр зеркала: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1/2 дюйма (12,7 мм) (+0,0 мм / -0,1 мм).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2.2. Толщина зеркала: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6,0 ± 0,2 мм.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2.3. Материал подложки: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Fused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Silica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(плавленый кварц).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2.4. Полезная апертура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Clear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Aperture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не менее 90% диаметра зеркала.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2.5. Параллельность: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не более 3 угловых минут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arcmin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Оптические характеристики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3.1. Плоскостность поверхности (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Peak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to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Valley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):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lastRenderedPageBreak/>
              <w:t>λ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/10 при 633 нм или лучше.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3.2. Качество поверхности: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40-20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Scratch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Dig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или лучше.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3.3. Требования к коэффициенту отражения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Зеркало с защитным алюминиевым покрытием: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средний коэффициент отражения не менее 88% в спектральном диапазоне 400 нм – 2 мкм.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Зеркало с защитным серебряным покрытием: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средний коэффициент отражения не менее 95% в спектральном диапазоне 450 нм – 20 мкм.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Зеркало с защитным золотым покрытием: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средний коэффициент отражения не менее 96% в спектральном диапазоне 800 нм – 20 мкм.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Порог лазерного повреждения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4.1. Для импульсного режима: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не менее 2 Дж/см² при 1064 нм, длительности импульса 10 нс и частоте повторения 10 Гц.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4.2. Для непрерывного режима: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не менее 500 Вт/см при 1070 нм.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Документация, соответствие и гарантия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Продукция должна быть новой и неиспользованной.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 xml:space="preserve">Соответствие требованиям </w:t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RoHS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должно подтверждаться документацией производителя.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  <w:t>Гарантийный срок производителя должен составлять не менее 2 лет.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ru-RU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</w:rPr>
              <w:t>Соответствие всем техническим требованиям должно подтверждаться документацией производителя.</w:t>
            </w:r>
          </w:p>
        </w:tc>
        <w:tc>
          <w:tcPr>
            <w:tcW w:w="163" w:type="pct"/>
          </w:tcPr>
          <w:p w14:paraId="2E23F624" w14:textId="6A15EAAF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266" w:type="pct"/>
          </w:tcPr>
          <w:p w14:paraId="7A416B6E" w14:textId="72CC7009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3AC359AA" w14:textId="22AEDF3F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882" w:type="pct"/>
          </w:tcPr>
          <w:p w14:paraId="7353AE97" w14:textId="29B72830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/>
              </w:rPr>
              <w:t>Поставка будет произведена не позднее 20-60дней со дня заключения договора между сторонами.</w:t>
            </w:r>
          </w:p>
        </w:tc>
      </w:tr>
      <w:tr w:rsidR="00413581" w:rsidRPr="002F092D" w14:paraId="35B72DB9" w14:textId="77777777" w:rsidTr="00413581">
        <w:trPr>
          <w:trHeight w:val="70"/>
        </w:trPr>
        <w:tc>
          <w:tcPr>
            <w:tcW w:w="599" w:type="pct"/>
          </w:tcPr>
          <w:p w14:paraId="09E30364" w14:textId="26728764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2CA53C1C" w14:textId="7A389F38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Многослойный липкий коврик</w:t>
            </w:r>
          </w:p>
        </w:tc>
        <w:tc>
          <w:tcPr>
            <w:tcW w:w="1875" w:type="pct"/>
          </w:tcPr>
          <w:p w14:paraId="69412838" w14:textId="701EE500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Многослойный липкий коврик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 xml:space="preserve">Материал: полиэтилен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Количество слоев: 30,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Размеры: 45см х 90см,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 xml:space="preserve">В упаковке 2 ковров по 30 слоёв, 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  <w:t>Цвет: синий</w:t>
            </w:r>
          </w:p>
          <w:p w14:paraId="59FFC188" w14:textId="03B0D65F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222222"/>
                <w:sz w:val="18"/>
                <w:szCs w:val="18"/>
                <w:lang w:val="hy-AM"/>
              </w:rPr>
              <w:t>Изделие и компоненты должны быть новыми, неиспользованными, в заводской упаковке. Доставка осуществляется участником по предварительной договоренности с заказчиком.</w:t>
            </w: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br/>
            </w:r>
          </w:p>
        </w:tc>
        <w:tc>
          <w:tcPr>
            <w:tcW w:w="163" w:type="pct"/>
          </w:tcPr>
          <w:p w14:paraId="43B0638F" w14:textId="54A28E51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0F807B74" w14:textId="07403C39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487" w:type="pct"/>
          </w:tcPr>
          <w:p w14:paraId="52C8664F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4F0CBBD9" w14:textId="6D09B432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lastRenderedPageBreak/>
              <w:t>Институт Физики</w:t>
            </w:r>
          </w:p>
        </w:tc>
        <w:tc>
          <w:tcPr>
            <w:tcW w:w="882" w:type="pct"/>
          </w:tcPr>
          <w:p w14:paraId="131AD0C6" w14:textId="6C442C1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Срок</w:t>
            </w:r>
          </w:p>
          <w:p w14:paraId="2852D7A7" w14:textId="7D35C6D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поставки в течение</w:t>
            </w:r>
          </w:p>
          <w:p w14:paraId="0D27F45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20-45</w:t>
            </w:r>
          </w:p>
          <w:p w14:paraId="50D48850" w14:textId="0E5CF26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д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ней</w:t>
            </w:r>
          </w:p>
          <w:p w14:paraId="047E4A72" w14:textId="45D2CD9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7BFAA1A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 договора.</w:t>
            </w:r>
          </w:p>
          <w:p w14:paraId="368F6234" w14:textId="77777777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413581" w:rsidRPr="002F092D" w14:paraId="335FDB52" w14:textId="77777777" w:rsidTr="00413581">
        <w:trPr>
          <w:trHeight w:val="70"/>
        </w:trPr>
        <w:tc>
          <w:tcPr>
            <w:tcW w:w="599" w:type="pct"/>
          </w:tcPr>
          <w:p w14:paraId="4A005244" w14:textId="12C0DCE6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62A70B97" w14:textId="0669621B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Выделение ДНК из бактерий</w:t>
            </w:r>
          </w:p>
        </w:tc>
        <w:tc>
          <w:tcPr>
            <w:tcW w:w="1875" w:type="pct"/>
          </w:tcPr>
          <w:p w14:paraId="13E56547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Набор для: выделение ДНК из бактерий</w:t>
            </w:r>
          </w:p>
          <w:p w14:paraId="626B027F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Размер образца &lt;20 мг человеческой/животной ткани, &lt; 10⁶ клеток</w:t>
            </w:r>
          </w:p>
          <w:p w14:paraId="3E4BBAB2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Предыдущие 300 дней</w:t>
            </w:r>
          </w:p>
          <w:p w14:paraId="7A462277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A260/A280 1,6–1,9</w:t>
            </w:r>
          </w:p>
          <w:p w14:paraId="6FA52D55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Объем выходного образца 50–200 дней</w:t>
            </w:r>
          </w:p>
          <w:p w14:paraId="2EC90AB2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40–120 дней/96 дней</w:t>
            </w:r>
          </w:p>
          <w:p w14:paraId="71AC0908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Предыдущие 15–25 °C / 59–77 °F</w:t>
            </w:r>
          </w:p>
          <w:p w14:paraId="3D748037" w14:textId="77777777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63" w:type="pct"/>
          </w:tcPr>
          <w:p w14:paraId="39678816" w14:textId="6FE364D9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294B781F" w14:textId="3188241C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46FD2299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4F4C13A7" w14:textId="782512A8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2636F8B9" w14:textId="4325EB2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Срок поставки:</w:t>
            </w:r>
          </w:p>
          <w:p w14:paraId="18836F36" w14:textId="20BB1415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в течение 20-60</w:t>
            </w:r>
          </w:p>
          <w:p w14:paraId="24BC642A" w14:textId="43FE2619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дней</w:t>
            </w: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 xml:space="preserve"> после</w:t>
            </w:r>
          </w:p>
          <w:p w14:paraId="349AD811" w14:textId="054E37B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подписания договора.</w:t>
            </w:r>
          </w:p>
        </w:tc>
      </w:tr>
      <w:tr w:rsidR="00413581" w:rsidRPr="002F092D" w14:paraId="2455E32C" w14:textId="77777777" w:rsidTr="00413581">
        <w:trPr>
          <w:trHeight w:val="70"/>
        </w:trPr>
        <w:tc>
          <w:tcPr>
            <w:tcW w:w="599" w:type="pct"/>
          </w:tcPr>
          <w:p w14:paraId="192E1B0C" w14:textId="0BE727AB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A6D396B" w14:textId="47FD76B8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Выделение ДНК из ткани</w:t>
            </w:r>
          </w:p>
        </w:tc>
        <w:tc>
          <w:tcPr>
            <w:tcW w:w="1875" w:type="pct"/>
          </w:tcPr>
          <w:p w14:paraId="61C05CBD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Набор для выделения ДНК из тканей -  Размер образца &lt;20 мг человеческой/животной ткани, &lt; 10⁶ клеток</w:t>
            </w:r>
          </w:p>
          <w:p w14:paraId="2BB2AE15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Предыдущие 300 дней</w:t>
            </w:r>
          </w:p>
          <w:p w14:paraId="00CD12EE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A260/A280 1,6–1,9</w:t>
            </w:r>
          </w:p>
          <w:p w14:paraId="565BE9E2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Объем выходного образца 50–200 дней</w:t>
            </w:r>
          </w:p>
          <w:p w14:paraId="1F287080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40–120 дней/96 дней</w:t>
            </w:r>
          </w:p>
          <w:p w14:paraId="6D70A4EE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es-ES"/>
              </w:rPr>
              <w:t>Предыдущие 15–25 °C / 59–77 °F</w:t>
            </w:r>
          </w:p>
          <w:p w14:paraId="1B4070E6" w14:textId="77777777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63" w:type="pct"/>
          </w:tcPr>
          <w:p w14:paraId="1237F5C8" w14:textId="157434C7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color w:val="000000"/>
                <w:sz w:val="18"/>
                <w:szCs w:val="18"/>
                <w:lang w:val="ru-RU" w:eastAsia="en-US"/>
              </w:rPr>
              <w:t>шт</w:t>
            </w:r>
          </w:p>
        </w:tc>
        <w:tc>
          <w:tcPr>
            <w:tcW w:w="266" w:type="pct"/>
          </w:tcPr>
          <w:p w14:paraId="55669B25" w14:textId="2854DA42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440D0A49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5C5AAEF6" w14:textId="43506AA3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4DF1B76A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Срок поставки</w:t>
            </w:r>
          </w:p>
          <w:p w14:paraId="69B4D339" w14:textId="080856F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: в течение</w:t>
            </w:r>
          </w:p>
          <w:p w14:paraId="0F931114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 xml:space="preserve">20-60 </w:t>
            </w: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дней</w:t>
            </w:r>
          </w:p>
          <w:p w14:paraId="43CC70FC" w14:textId="42FCF8F4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После</w:t>
            </w:r>
          </w:p>
          <w:p w14:paraId="4E26A522" w14:textId="7DE77D75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Подписания</w:t>
            </w:r>
          </w:p>
          <w:p w14:paraId="1DF6E903" w14:textId="34C4E30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>договора.</w:t>
            </w:r>
          </w:p>
        </w:tc>
      </w:tr>
      <w:tr w:rsidR="00413581" w:rsidRPr="002F092D" w14:paraId="5E87DCD6" w14:textId="77777777" w:rsidTr="00413581">
        <w:trPr>
          <w:trHeight w:val="70"/>
        </w:trPr>
        <w:tc>
          <w:tcPr>
            <w:tcW w:w="599" w:type="pct"/>
          </w:tcPr>
          <w:p w14:paraId="1D02BC44" w14:textId="3DE982DE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695BF8CD" w14:textId="004617DA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Электронный дифрактометр</w:t>
            </w:r>
          </w:p>
        </w:tc>
        <w:tc>
          <w:tcPr>
            <w:tcW w:w="1875" w:type="pct"/>
          </w:tcPr>
          <w:p w14:paraId="21A38A28" w14:textId="1C0DC24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Входное напряжение:</w:t>
            </w:r>
          </w:p>
          <w:p w14:paraId="57C5F1C5" w14:textId="56E35E4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переменный ток 220 В,</w:t>
            </w:r>
          </w:p>
          <w:p w14:paraId="35CDBB49" w14:textId="19F7F02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50/60 Гц</w:t>
            </w:r>
          </w:p>
          <w:p w14:paraId="3096BE6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2361BBE2" w14:textId="6BA4F0B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2. Анодное</w:t>
            </w:r>
          </w:p>
          <w:p w14:paraId="590AF7AD" w14:textId="31B42A7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напряжение: постоянный</w:t>
            </w:r>
          </w:p>
          <w:p w14:paraId="07BCEA6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ток 0-19 кВ, непрерывный</w:t>
            </w:r>
          </w:p>
          <w:p w14:paraId="4304FCD0" w14:textId="67CD42A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трех с половиной</w:t>
            </w:r>
          </w:p>
          <w:p w14:paraId="2212676E" w14:textId="48823E4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разрядный дисплей</w:t>
            </w:r>
          </w:p>
          <w:p w14:paraId="3716B8C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536672BF" w14:textId="479C2C8B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Напряжение</w:t>
            </w:r>
          </w:p>
          <w:p w14:paraId="2CC7B2E1" w14:textId="4D65A8E9" w:rsidR="00413581" w:rsidRPr="002F092D" w:rsidRDefault="00413581" w:rsidP="00A2532D">
            <w:pPr>
              <w:pStyle w:val="ListParagraph"/>
              <w:ind w:left="1069"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проводов:</w:t>
            </w:r>
          </w:p>
          <w:p w14:paraId="7DBBB7FB" w14:textId="122B9389" w:rsidR="00413581" w:rsidRPr="002F092D" w:rsidRDefault="00413581" w:rsidP="00A2532D">
            <w:pPr>
              <w:pStyle w:val="ListParagraph"/>
              <w:ind w:left="1069"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переменный ток 6,5 В</w:t>
            </w:r>
          </w:p>
          <w:p w14:paraId="258E048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5450A20F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4. Ток: 0,8 мА</w:t>
            </w:r>
          </w:p>
          <w:p w14:paraId="3465EC5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4A6C4711" w14:textId="77777777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Размер экрана:</w:t>
            </w:r>
          </w:p>
          <w:p w14:paraId="143EF409" w14:textId="500DD95F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диаметр:</w:t>
            </w:r>
          </w:p>
          <w:p w14:paraId="4527DB95" w14:textId="3E58EC7A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130 мм</w:t>
            </w:r>
          </w:p>
          <w:p w14:paraId="251FBC2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1071E10D" w14:textId="7474CB6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6. Образец для</w:t>
            </w:r>
          </w:p>
          <w:p w14:paraId="31F61D1C" w14:textId="3FACFCE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дифракции:</w:t>
            </w:r>
          </w:p>
          <w:p w14:paraId="2955266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поликристаллическое золото</w:t>
            </w:r>
          </w:p>
          <w:p w14:paraId="79DEB2AF" w14:textId="6A6ED76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Au, диаметр</w:t>
            </w:r>
          </w:p>
          <w:p w14:paraId="080B6D02" w14:textId="71ADDAE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образца для дифракции:</w:t>
            </w:r>
          </w:p>
          <w:p w14:paraId="4D81A930" w14:textId="49C790D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15 мм</w:t>
            </w:r>
          </w:p>
          <w:p w14:paraId="024476CD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7044F14D" w14:textId="35B4665A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Диаметр</w:t>
            </w:r>
          </w:p>
          <w:p w14:paraId="52D71F25" w14:textId="64C763A2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дифракционного</w:t>
            </w:r>
          </w:p>
          <w:p w14:paraId="178E3A37" w14:textId="6F8B6CBA" w:rsidR="00413581" w:rsidRPr="002F092D" w:rsidRDefault="00413581" w:rsidP="00A2532D">
            <w:pPr>
              <w:pStyle w:val="ListParagraph"/>
              <w:numPr>
                <w:ilvl w:val="0"/>
                <w:numId w:val="7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слоя менее 0,5 мм</w:t>
            </w:r>
          </w:p>
          <w:p w14:paraId="465C1C1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642480F3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8. Метод смещения</w:t>
            </w:r>
          </w:p>
          <w:p w14:paraId="61E96588" w14:textId="2F85AAC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электронного</w:t>
            </w:r>
          </w:p>
          <w:p w14:paraId="70ECB0D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пучка: электростатический</w:t>
            </w:r>
          </w:p>
          <w:p w14:paraId="56AF3DA1" w14:textId="35F477D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метод смещения</w:t>
            </w:r>
          </w:p>
          <w:p w14:paraId="1BDC331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71D14665" w14:textId="7EA6691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9. Размеры:</w:t>
            </w:r>
          </w:p>
          <w:p w14:paraId="699FC407" w14:textId="434965C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360 мм x 200 мм x 520 мм</w:t>
            </w:r>
          </w:p>
          <w:p w14:paraId="31302AD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27334871" w14:textId="6BED705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Внешняя упаковка:</w:t>
            </w:r>
          </w:p>
          <w:p w14:paraId="11EBB378" w14:textId="272F27E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Ударопрочный</w:t>
            </w:r>
          </w:p>
          <w:p w14:paraId="3A64604A" w14:textId="571B584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алюминиево-пластиковый</w:t>
            </w:r>
          </w:p>
          <w:p w14:paraId="1FE956D3" w14:textId="6E7220C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ящик для инструментов</w:t>
            </w:r>
          </w:p>
          <w:p w14:paraId="55B49DC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0864C584" w14:textId="0D153C20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11. Наблюдаемое изображение: диаграмма электронного дифракционного кольца</w:t>
            </w:r>
          </w:p>
        </w:tc>
        <w:tc>
          <w:tcPr>
            <w:tcW w:w="163" w:type="pct"/>
          </w:tcPr>
          <w:p w14:paraId="1CFA01CB" w14:textId="02B05BE4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 w:eastAsia="en-US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шт</w:t>
            </w:r>
          </w:p>
        </w:tc>
        <w:tc>
          <w:tcPr>
            <w:tcW w:w="266" w:type="pct"/>
          </w:tcPr>
          <w:p w14:paraId="531AECF4" w14:textId="3F69E75B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4C4A099F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4B014041" w14:textId="4F6004E2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263E093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0F501B8E" w14:textId="5919CE4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</w:t>
            </w:r>
          </w:p>
          <w:p w14:paraId="0F3DCEB6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течение</w:t>
            </w:r>
          </w:p>
          <w:p w14:paraId="512FD177" w14:textId="3F0749B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20-1</w:t>
            </w:r>
            <w:r w:rsidR="00CF27E8">
              <w:rPr>
                <w:rFonts w:ascii="GHEA Grapalat" w:hAnsi="GHEA Grapalat" w:cs="Arial"/>
                <w:sz w:val="18"/>
                <w:szCs w:val="18"/>
                <w:lang w:val="pt-BR"/>
              </w:rPr>
              <w:t>2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0</w:t>
            </w:r>
          </w:p>
          <w:p w14:paraId="3283A8A9" w14:textId="4E0B14B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дней</w:t>
            </w:r>
          </w:p>
          <w:p w14:paraId="7FEA1A7B" w14:textId="324A5CE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5306DEA3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4997FA1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  <w:p w14:paraId="0A0AE1DF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</w:p>
        </w:tc>
      </w:tr>
      <w:tr w:rsidR="00413581" w:rsidRPr="002F092D" w14:paraId="68F19799" w14:textId="77777777" w:rsidTr="00413581">
        <w:trPr>
          <w:trHeight w:val="70"/>
        </w:trPr>
        <w:tc>
          <w:tcPr>
            <w:tcW w:w="599" w:type="pct"/>
          </w:tcPr>
          <w:p w14:paraId="56BAA11E" w14:textId="424E5DE2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4FF78EC" w14:textId="38811C0C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Geneticin™ селективный антибиотик (сульфат G418), 50 мг/мл</w:t>
            </w:r>
          </w:p>
        </w:tc>
        <w:tc>
          <w:tcPr>
            <w:tcW w:w="1875" w:type="pct"/>
          </w:tcPr>
          <w:p w14:paraId="57CE9CC5" w14:textId="4C1DC995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Geneticin™ (сульфат G418, 50 мг/мл) — селективный антибиотик, используемый для отбора трансформированных или трансфицированных клеток в исследованиях по молекулярной генетике.</w:t>
            </w:r>
          </w:p>
        </w:tc>
        <w:tc>
          <w:tcPr>
            <w:tcW w:w="163" w:type="pct"/>
          </w:tcPr>
          <w:p w14:paraId="2C6123C2" w14:textId="2DCB2F13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мл</w:t>
            </w:r>
          </w:p>
        </w:tc>
        <w:tc>
          <w:tcPr>
            <w:tcW w:w="266" w:type="pct"/>
          </w:tcPr>
          <w:p w14:paraId="7B958687" w14:textId="7BE69F12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1C48A71D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3256E187" w14:textId="2A3FBA16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0DBEA62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65F99869" w14:textId="69DB437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3358D75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724A5E0D" w14:textId="1BB7160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2A070811" w14:textId="59D3D09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4A16D4E1" w14:textId="2DF5515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35D31237" w14:textId="77777777" w:rsidTr="00413581">
        <w:trPr>
          <w:trHeight w:val="70"/>
        </w:trPr>
        <w:tc>
          <w:tcPr>
            <w:tcW w:w="599" w:type="pct"/>
          </w:tcPr>
          <w:p w14:paraId="1FF95517" w14:textId="53747BC5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3627921" w14:textId="63B2AD89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Ацетат лития</w:t>
            </w:r>
          </w:p>
        </w:tc>
        <w:tc>
          <w:tcPr>
            <w:tcW w:w="1875" w:type="pct"/>
          </w:tcPr>
          <w:p w14:paraId="23CDD4E9" w14:textId="58B85A4D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Ацетат лития (Lithium acetate) — белая кристаллическая литиевая соль уксусной кислоты, широко используемая в молекулярной биологии, химии и различных промышленных применениях. Его химическая формула — CH₃COOLi, а молярная масса составляет 65,98 г·моль</w:t>
            </w:r>
            <w:r w:rsidRPr="002F092D">
              <w:rPr>
                <w:rFonts w:ascii="Cambria Math" w:hAnsi="Cambria Math" w:cs="Cambria Math"/>
                <w:sz w:val="18"/>
                <w:szCs w:val="18"/>
                <w:lang w:val="hy-AM"/>
              </w:rPr>
              <w:t>⁻</w:t>
            </w:r>
            <w:r w:rsidRPr="002F092D">
              <w:rPr>
                <w:rFonts w:ascii="GHEA Grapalat" w:hAnsi="GHEA Grapalat" w:cs="GHEA Grapalat"/>
                <w:sz w:val="18"/>
                <w:szCs w:val="18"/>
                <w:lang w:val="hy-AM"/>
              </w:rPr>
              <w:t>¹</w:t>
            </w: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.</w:t>
            </w:r>
          </w:p>
        </w:tc>
        <w:tc>
          <w:tcPr>
            <w:tcW w:w="163" w:type="pct"/>
          </w:tcPr>
          <w:p w14:paraId="2A6DB41B" w14:textId="336D2DA4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г</w:t>
            </w:r>
          </w:p>
        </w:tc>
        <w:tc>
          <w:tcPr>
            <w:tcW w:w="266" w:type="pct"/>
          </w:tcPr>
          <w:p w14:paraId="7C11CEDE" w14:textId="317FC0E4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4F7C6ABF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523A0B91" w14:textId="7317FEF8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60C3C64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519B3689" w14:textId="373DA04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4A88194F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623FC8FC" w14:textId="523B072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440E4ADB" w14:textId="3D8D6B6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17DA8954" w14:textId="755F511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2E8B2BC8" w14:textId="77777777" w:rsidTr="00413581">
        <w:trPr>
          <w:trHeight w:val="70"/>
        </w:trPr>
        <w:tc>
          <w:tcPr>
            <w:tcW w:w="599" w:type="pct"/>
          </w:tcPr>
          <w:p w14:paraId="79FF4092" w14:textId="36BD1826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20B70EED" w14:textId="160B6CB5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Трубка диализной мембраны</w:t>
            </w:r>
          </w:p>
        </w:tc>
        <w:tc>
          <w:tcPr>
            <w:tcW w:w="1875" w:type="pct"/>
          </w:tcPr>
          <w:p w14:paraId="4F562AE1" w14:textId="77777777" w:rsidR="00413581" w:rsidRPr="002F092D" w:rsidRDefault="00413581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Для молекулярного разделения, исследований связывания белков, удаления электролитов, обессоливания.</w:t>
            </w:r>
          </w:p>
          <w:p w14:paraId="37B7CC63" w14:textId="77777777" w:rsidR="00413581" w:rsidRPr="002F092D" w:rsidRDefault="00413581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Молекулярная масса отсечки: 6-8 кДа, номинальная ширина плоской части: 32 мм,</w:t>
            </w:r>
          </w:p>
          <w:p w14:paraId="2128B2DB" w14:textId="77777777" w:rsidR="00413581" w:rsidRPr="002F092D" w:rsidRDefault="00413581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диаметр: 20,4 мм, объем/длина: 3,3 мл/см,</w:t>
            </w:r>
          </w:p>
          <w:p w14:paraId="31623A93" w14:textId="77777777" w:rsidR="00413581" w:rsidRPr="002F092D" w:rsidRDefault="00413581" w:rsidP="00A2532D">
            <w:pPr>
              <w:ind w:right="-22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длина: 30 м/100 футов,</w:t>
            </w:r>
          </w:p>
          <w:p w14:paraId="29C463AE" w14:textId="206DEA07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6-8 кДа</w:t>
            </w:r>
          </w:p>
        </w:tc>
        <w:tc>
          <w:tcPr>
            <w:tcW w:w="163" w:type="pct"/>
          </w:tcPr>
          <w:p w14:paraId="6E30CBEC" w14:textId="33B7D31A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шт</w:t>
            </w:r>
          </w:p>
        </w:tc>
        <w:tc>
          <w:tcPr>
            <w:tcW w:w="266" w:type="pct"/>
          </w:tcPr>
          <w:p w14:paraId="1C05F691" w14:textId="43CEDF27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04294DF3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2BD0D37F" w14:textId="3FA01DF2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lastRenderedPageBreak/>
              <w:t>Институт Физики</w:t>
            </w:r>
          </w:p>
        </w:tc>
        <w:tc>
          <w:tcPr>
            <w:tcW w:w="882" w:type="pct"/>
          </w:tcPr>
          <w:p w14:paraId="7434509F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Срок поставки</w:t>
            </w:r>
          </w:p>
          <w:p w14:paraId="1605CD7D" w14:textId="64B7FD4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77A8F346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2789AD7B" w14:textId="017BB58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После</w:t>
            </w:r>
          </w:p>
          <w:p w14:paraId="67D114A2" w14:textId="01EED84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054E792B" w14:textId="42EAE68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4B27A6E9" w14:textId="77777777" w:rsidTr="00413581">
        <w:trPr>
          <w:trHeight w:val="70"/>
        </w:trPr>
        <w:tc>
          <w:tcPr>
            <w:tcW w:w="599" w:type="pct"/>
          </w:tcPr>
          <w:p w14:paraId="695FB997" w14:textId="0F542CA5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506FD660" w14:textId="489B38EC" w:rsidR="00413581" w:rsidRPr="002F092D" w:rsidRDefault="00413581" w:rsidP="00A2532D">
            <w:pPr>
              <w:ind w:right="-22"/>
              <w:rPr>
                <w:rFonts w:ascii="GHEA Grapalat" w:hAnsi="GHEA Grapalat"/>
                <w:sz w:val="18"/>
                <w:szCs w:val="18"/>
                <w:lang w:val="ru-RU" w:bidi="hi-IN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быстросъемная застежка сумки</w:t>
            </w:r>
          </w:p>
          <w:p w14:paraId="2A514C6C" w14:textId="6D800DE5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quick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clip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 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bag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closure</w:t>
            </w:r>
          </w:p>
        </w:tc>
        <w:tc>
          <w:tcPr>
            <w:tcW w:w="1875" w:type="pct"/>
          </w:tcPr>
          <w:p w14:paraId="0BEDA17B" w14:textId="64A1EF0B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Зажим для фиксации и закрытия концов диализных мешков. Длина: 110 мм, материал: полиамид, общая длина в закрытом состоянии: 130 мм.</w:t>
            </w:r>
          </w:p>
        </w:tc>
        <w:tc>
          <w:tcPr>
            <w:tcW w:w="163" w:type="pct"/>
          </w:tcPr>
          <w:p w14:paraId="3658A1C8" w14:textId="335C65B8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шт</w:t>
            </w:r>
          </w:p>
        </w:tc>
        <w:tc>
          <w:tcPr>
            <w:tcW w:w="266" w:type="pct"/>
          </w:tcPr>
          <w:p w14:paraId="307A5680" w14:textId="3BA052E8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487" w:type="pct"/>
          </w:tcPr>
          <w:p w14:paraId="14B99CEA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60553B96" w14:textId="2FC588E9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4872A7E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719FB057" w14:textId="05E39FD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163CE3A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38F5723A" w14:textId="0877900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3B2BF3A3" w14:textId="6DDC909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40DBCBD6" w14:textId="41A2DD7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3EC6BA91" w14:textId="77777777" w:rsidTr="00413581">
        <w:trPr>
          <w:trHeight w:val="70"/>
        </w:trPr>
        <w:tc>
          <w:tcPr>
            <w:tcW w:w="599" w:type="pct"/>
          </w:tcPr>
          <w:p w14:paraId="0523EA1A" w14:textId="2B416A51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B430FD2" w14:textId="0D0E1370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Вектор pFA6a-kanMX6</w:t>
            </w:r>
          </w:p>
        </w:tc>
        <w:tc>
          <w:tcPr>
            <w:tcW w:w="1875" w:type="pct"/>
          </w:tcPr>
          <w:p w14:paraId="2761D42C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ru-RU" w:bidi="hi-IN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Вектор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pFA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6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a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-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kanMX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6 представляет собой плазмидный вектор, содержащий селективный маркер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kanMX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6, и широко используется в генетической инженерии дрожжей (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Saccharomyces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cerevisiae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) для делеции генов, их мечения (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tagging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) и интеграции в геном. Длина: 3938 пар нуклеотидов (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bp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) Форма: лиофилизированная плазмида (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lyophilized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plasmid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)</w:t>
            </w:r>
          </w:p>
          <w:p w14:paraId="26C2AD4E" w14:textId="2A7121E3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1шт=10микрограмм</w:t>
            </w:r>
          </w:p>
        </w:tc>
        <w:tc>
          <w:tcPr>
            <w:tcW w:w="163" w:type="pct"/>
          </w:tcPr>
          <w:p w14:paraId="70772030" w14:textId="2EC51C1E" w:rsidR="00413581" w:rsidRPr="002F092D" w:rsidRDefault="00413581" w:rsidP="00A2532D">
            <w:pPr>
              <w:widowControl w:val="0"/>
              <w:rPr>
                <w:rFonts w:ascii="GHEA Grapalat" w:hAnsi="GHEA Grapalat"/>
                <w:sz w:val="18"/>
                <w:szCs w:val="18"/>
                <w:lang w:bidi="hi-IN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шт</w:t>
            </w:r>
          </w:p>
          <w:p w14:paraId="157F3DCA" w14:textId="1F7259ED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6" w:type="pct"/>
          </w:tcPr>
          <w:p w14:paraId="337BFE4D" w14:textId="34A7633A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62144296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36D7944F" w14:textId="3E4B7020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3351D4AD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6558B8B4" w14:textId="201739D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17B2B2A6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3D7C5B4D" w14:textId="36136AA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66C7805F" w14:textId="21EFC90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0761675B" w14:textId="06FF35F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70897A8C" w14:textId="77777777" w:rsidTr="00413581">
        <w:trPr>
          <w:trHeight w:val="70"/>
        </w:trPr>
        <w:tc>
          <w:tcPr>
            <w:tcW w:w="599" w:type="pct"/>
          </w:tcPr>
          <w:p w14:paraId="369BBCE8" w14:textId="07987DFF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27218442" w14:textId="4AB9161A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Стандартный чип для килобейзера</w:t>
            </w:r>
          </w:p>
        </w:tc>
        <w:tc>
          <w:tcPr>
            <w:tcW w:w="1875" w:type="pct"/>
          </w:tcPr>
          <w:p w14:paraId="4BDBB0D7" w14:textId="3991C826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Стандартный чип — чип для стандартного синтеза ДНК- и РНК-олигонуклеотидов.Срок хранения: 1 год.Условия хранения: хранить в сухом месте при комнатной температуре. Не удалять защитную фольгу с чипа.Примечание: для одного синтеза требуется один одноразовый чип.</w:t>
            </w:r>
          </w:p>
        </w:tc>
        <w:tc>
          <w:tcPr>
            <w:tcW w:w="163" w:type="pct"/>
          </w:tcPr>
          <w:p w14:paraId="461C1247" w14:textId="28B83871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шт</w:t>
            </w:r>
          </w:p>
        </w:tc>
        <w:tc>
          <w:tcPr>
            <w:tcW w:w="266" w:type="pct"/>
          </w:tcPr>
          <w:p w14:paraId="57B0A187" w14:textId="00A61A21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20</w:t>
            </w:r>
          </w:p>
        </w:tc>
        <w:tc>
          <w:tcPr>
            <w:tcW w:w="487" w:type="pct"/>
          </w:tcPr>
          <w:p w14:paraId="38415B4D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2E31A9B6" w14:textId="3E5876B5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792A206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6029AE5D" w14:textId="07C6B96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3A13006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06022D82" w14:textId="6DC24D8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1C988468" w14:textId="5224E99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424873A6" w14:textId="6D23277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38CD524B" w14:textId="77777777" w:rsidTr="00413581">
        <w:trPr>
          <w:trHeight w:val="70"/>
        </w:trPr>
        <w:tc>
          <w:tcPr>
            <w:tcW w:w="599" w:type="pct"/>
          </w:tcPr>
          <w:p w14:paraId="3DBB3927" w14:textId="00264794" w:rsidR="00413581" w:rsidRPr="005563AF" w:rsidRDefault="00413581" w:rsidP="00A2532D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01C009A" w14:textId="6E87AAC5" w:rsidR="00413581" w:rsidRPr="002F092D" w:rsidRDefault="00413581" w:rsidP="00A2532D">
            <w:pPr>
              <w:widowControl w:val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Стандартная ДНК Kilobaiser - Картридж</w:t>
            </w:r>
          </w:p>
        </w:tc>
        <w:tc>
          <w:tcPr>
            <w:tcW w:w="1875" w:type="pct"/>
          </w:tcPr>
          <w:p w14:paraId="7D500801" w14:textId="65AF2D3E" w:rsidR="00413581" w:rsidRPr="002F092D" w:rsidRDefault="00413581" w:rsidP="00A2532D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Стандартный картридж для синтеза ДНК: объем реагента на 150 комбинаций оснований ДНК. Позволяет синтезировать по 75 нуклеотидов каждого из оснований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A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,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T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,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C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 xml:space="preserve"> и 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G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, срок годности 1 год, хранить при 4°</w:t>
            </w: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C</w:t>
            </w:r>
            <w:r w:rsidRPr="002F092D">
              <w:rPr>
                <w:rFonts w:ascii="GHEA Grapalat" w:hAnsi="GHEA Grapalat"/>
                <w:sz w:val="18"/>
                <w:szCs w:val="18"/>
                <w:lang w:val="ru-RU" w:bidi="hi-IN"/>
              </w:rPr>
              <w:t>, использовать в течение 2 недель после активации, дополнительные реагенты не требуются.</w:t>
            </w:r>
          </w:p>
        </w:tc>
        <w:tc>
          <w:tcPr>
            <w:tcW w:w="163" w:type="pct"/>
          </w:tcPr>
          <w:p w14:paraId="02501C82" w14:textId="0C679019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bidi="hi-IN"/>
              </w:rPr>
              <w:t>шт</w:t>
            </w:r>
          </w:p>
        </w:tc>
        <w:tc>
          <w:tcPr>
            <w:tcW w:w="266" w:type="pct"/>
          </w:tcPr>
          <w:p w14:paraId="0E5A930B" w14:textId="44DB620E" w:rsidR="00413581" w:rsidRPr="002F092D" w:rsidRDefault="00413581" w:rsidP="00A2532D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4</w:t>
            </w:r>
          </w:p>
        </w:tc>
        <w:tc>
          <w:tcPr>
            <w:tcW w:w="487" w:type="pct"/>
          </w:tcPr>
          <w:p w14:paraId="3587C480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43C7CD36" w14:textId="348A4435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34F8CA0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476AB932" w14:textId="78ACFA1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644F806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58FE46C3" w14:textId="1F03D8E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2DED8207" w14:textId="71A573A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63185DA4" w14:textId="7351D38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0D87AB98" w14:textId="77777777" w:rsidTr="00413581">
        <w:trPr>
          <w:trHeight w:val="70"/>
        </w:trPr>
        <w:tc>
          <w:tcPr>
            <w:tcW w:w="599" w:type="pct"/>
          </w:tcPr>
          <w:p w14:paraId="2B064389" w14:textId="5794A51F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4CBEC4DB" w14:textId="4D95109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Металлический диск из нержавеющей стали</w:t>
            </w:r>
          </w:p>
        </w:tc>
        <w:tc>
          <w:tcPr>
            <w:tcW w:w="1875" w:type="pct"/>
          </w:tcPr>
          <w:p w14:paraId="61B576CB" w14:textId="252D05E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Cambria Math" w:hAnsi="Cambria Math" w:cs="Cambria Math"/>
                <w:sz w:val="18"/>
                <w:szCs w:val="18"/>
                <w:lang w:val="pt-BR"/>
              </w:rPr>
              <w:t>​​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Nanoandmore 16218-M или</w:t>
            </w:r>
          </w:p>
          <w:p w14:paraId="218B4DD4" w14:textId="4B489F1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Sigma-Aldrich 933449-1EA</w:t>
            </w:r>
          </w:p>
          <w:p w14:paraId="36D3CEFD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или Agar Scientific AGF7003</w:t>
            </w:r>
          </w:p>
          <w:p w14:paraId="1FFE0E4F" w14:textId="1EE7693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или эквивалент.</w:t>
            </w:r>
          </w:p>
          <w:p w14:paraId="390C273A" w14:textId="2EBD20F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Металлический</w:t>
            </w:r>
          </w:p>
          <w:p w14:paraId="7F089201" w14:textId="28A6EC2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диск из нержавеющей</w:t>
            </w:r>
          </w:p>
          <w:p w14:paraId="6314B0C8" w14:textId="26BEDCD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стали для поддержки</w:t>
            </w:r>
          </w:p>
          <w:p w14:paraId="38EB1293" w14:textId="032A752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образцов для</w:t>
            </w:r>
          </w:p>
          <w:p w14:paraId="4B73C431" w14:textId="0EDC2AB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атомно-силовой</w:t>
            </w:r>
          </w:p>
          <w:p w14:paraId="6296738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микроскопии (АСМ).</w:t>
            </w:r>
          </w:p>
          <w:p w14:paraId="3127EC10" w14:textId="1C8B461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Диаметр 15 мм. 1 коробка</w:t>
            </w:r>
          </w:p>
          <w:p w14:paraId="4D92DFC6" w14:textId="40DB1E5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(50 шт.)</w:t>
            </w:r>
          </w:p>
        </w:tc>
        <w:tc>
          <w:tcPr>
            <w:tcW w:w="163" w:type="pct"/>
          </w:tcPr>
          <w:p w14:paraId="169F7D15" w14:textId="358FBF0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Шт</w:t>
            </w:r>
          </w:p>
        </w:tc>
        <w:tc>
          <w:tcPr>
            <w:tcW w:w="266" w:type="pct"/>
          </w:tcPr>
          <w:p w14:paraId="5E02EFE4" w14:textId="1763C45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17B496B4" w14:textId="402A8751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31B9DCD7" w14:textId="39CEE87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1</w:t>
            </w:r>
          </w:p>
        </w:tc>
        <w:tc>
          <w:tcPr>
            <w:tcW w:w="882" w:type="pct"/>
          </w:tcPr>
          <w:p w14:paraId="3A01AA3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6CEBDA31" w14:textId="3A96091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2F1E7E5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3FE0AE49" w14:textId="28E788F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298AFD97" w14:textId="557DCB1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4259E3DF" w14:textId="55E3F72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54C363C8" w14:textId="77777777" w:rsidTr="00413581">
        <w:trPr>
          <w:trHeight w:val="70"/>
        </w:trPr>
        <w:tc>
          <w:tcPr>
            <w:tcW w:w="599" w:type="pct"/>
          </w:tcPr>
          <w:p w14:paraId="3BC8D971" w14:textId="7C8F847B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E7B9DCF" w14:textId="20D280B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коллаген</w:t>
            </w:r>
          </w:p>
        </w:tc>
        <w:tc>
          <w:tcPr>
            <w:tcW w:w="1875" w:type="pct"/>
          </w:tcPr>
          <w:p w14:paraId="56EBFAD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Advancedbiomatrix #5153</w:t>
            </w:r>
          </w:p>
          <w:p w14:paraId="5A2E1321" w14:textId="258DAB4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или R&amp;D</w:t>
            </w:r>
          </w:p>
          <w:p w14:paraId="153B3235" w14:textId="1069589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Systems # 3440-100-01 или</w:t>
            </w:r>
          </w:p>
          <w:p w14:paraId="51614F3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6C0F1BB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Sigma-Aldrich C3867</w:t>
            </w:r>
          </w:p>
          <w:p w14:paraId="2F257074" w14:textId="3478452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или эквивалент.</w:t>
            </w:r>
          </w:p>
          <w:p w14:paraId="38515BDE" w14:textId="1AA6871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Коллаген (телоколлаген),</w:t>
            </w:r>
          </w:p>
          <w:p w14:paraId="264A78CB" w14:textId="1AA7F43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коллаген из</w:t>
            </w:r>
          </w:p>
          <w:p w14:paraId="7F139536" w14:textId="0E100FA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хвоста крысы типа I,</w:t>
            </w:r>
          </w:p>
          <w:p w14:paraId="5B6B2591" w14:textId="1935F4A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раствор,</w:t>
            </w:r>
          </w:p>
          <w:p w14:paraId="77141F5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биореактивный, подходи</w:t>
            </w:r>
          </w:p>
          <w:p w14:paraId="1453138D" w14:textId="2D5027D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 для</w:t>
            </w:r>
          </w:p>
          <w:p w14:paraId="7577D92F" w14:textId="6AB50EE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культивирования клеток,</w:t>
            </w:r>
          </w:p>
          <w:p w14:paraId="081EF7D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стерильно-фильтрованный.</w:t>
            </w:r>
          </w:p>
          <w:p w14:paraId="258D49D3" w14:textId="76690BB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Концентрация: не более</w:t>
            </w:r>
          </w:p>
          <w:p w14:paraId="09889553" w14:textId="36F3D64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5 мг/мл.</w:t>
            </w:r>
          </w:p>
          <w:p w14:paraId="54F64770" w14:textId="4371525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Общая масса коллагена</w:t>
            </w:r>
          </w:p>
          <w:p w14:paraId="67621571" w14:textId="3855F72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100 мг</w:t>
            </w:r>
          </w:p>
        </w:tc>
        <w:tc>
          <w:tcPr>
            <w:tcW w:w="163" w:type="pct"/>
          </w:tcPr>
          <w:p w14:paraId="38DD8B02" w14:textId="373A264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Шт</w:t>
            </w:r>
          </w:p>
        </w:tc>
        <w:tc>
          <w:tcPr>
            <w:tcW w:w="266" w:type="pct"/>
          </w:tcPr>
          <w:p w14:paraId="15E8E6AE" w14:textId="371A993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56955113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084C9AFB" w14:textId="3C0AB256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lastRenderedPageBreak/>
              <w:t>Институт</w:t>
            </w:r>
          </w:p>
          <w:p w14:paraId="22E656F0" w14:textId="6B892B3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66147D8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Срок поставки</w:t>
            </w:r>
          </w:p>
          <w:p w14:paraId="3B2052A6" w14:textId="0168682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620F836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20-60 дней</w:t>
            </w:r>
          </w:p>
          <w:p w14:paraId="08309269" w14:textId="1D6FA07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4A6D7C05" w14:textId="5E6CC7D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79A1F1BA" w14:textId="0E3B155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45D937AB" w14:textId="77777777" w:rsidTr="00413581">
        <w:trPr>
          <w:trHeight w:val="70"/>
        </w:trPr>
        <w:tc>
          <w:tcPr>
            <w:tcW w:w="599" w:type="pct"/>
          </w:tcPr>
          <w:p w14:paraId="69E64157" w14:textId="28DA5254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A3D3708" w14:textId="0BAEED1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Набор</w:t>
            </w:r>
          </w:p>
          <w:p w14:paraId="3C1E3763" w14:textId="1A2CA22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Для</w:t>
            </w:r>
          </w:p>
          <w:p w14:paraId="70CEE69F" w14:textId="50CB866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выращивания миксомицетов Blob kit</w:t>
            </w:r>
          </w:p>
        </w:tc>
        <w:tc>
          <w:tcPr>
            <w:tcW w:w="1875" w:type="pct"/>
          </w:tcPr>
          <w:p w14:paraId="2CEFF811" w14:textId="2AF08DA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Набор из 2 образцов культур</w:t>
            </w:r>
          </w:p>
          <w:p w14:paraId="2941891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604207DE" w14:textId="69768D1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миксомицетов Маленькая</w:t>
            </w:r>
          </w:p>
          <w:p w14:paraId="2F2680D9" w14:textId="5235426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чашка</w:t>
            </w:r>
          </w:p>
          <w:p w14:paraId="5C68FDD3" w14:textId="64B766D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Петри диаметром 100 мм</w:t>
            </w:r>
          </w:p>
          <w:p w14:paraId="262B36DC" w14:textId="071F721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Большая чашка</w:t>
            </w:r>
          </w:p>
          <w:p w14:paraId="6DCBFE19" w14:textId="41AADE5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Петри диаметром 150 мм 2</w:t>
            </w:r>
          </w:p>
          <w:p w14:paraId="6ACFF39A" w14:textId="532043C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больших</w:t>
            </w:r>
          </w:p>
          <w:p w14:paraId="03037048" w14:textId="17D4645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лабораторных</w:t>
            </w:r>
          </w:p>
          <w:p w14:paraId="3E8DCF63" w14:textId="4A1AF31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фильтровальных</w:t>
            </w:r>
          </w:p>
          <w:p w14:paraId="50112E00" w14:textId="06EB9E4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листа Пластиковый ланцет</w:t>
            </w:r>
          </w:p>
          <w:p w14:paraId="678D06C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Лабораторный пинцет Пипетка</w:t>
            </w:r>
          </w:p>
          <w:p w14:paraId="34DD2426" w14:textId="1167DC8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для</w:t>
            </w:r>
          </w:p>
          <w:p w14:paraId="495E28E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научных исследований</w:t>
            </w:r>
          </w:p>
          <w:p w14:paraId="535D273E" w14:textId="02136F4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Мерный</w:t>
            </w:r>
          </w:p>
          <w:p w14:paraId="0DA61D62" w14:textId="3EA0952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стаканчик объемом</w:t>
            </w:r>
          </w:p>
          <w:p w14:paraId="6C7C0B76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 унции (приблизительно</w:t>
            </w:r>
          </w:p>
          <w:p w14:paraId="04D7D26E" w14:textId="08999FE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60 мл)</w:t>
            </w:r>
          </w:p>
          <w:p w14:paraId="1AFEB18F" w14:textId="0897961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4 чашки с агаром</w:t>
            </w:r>
          </w:p>
          <w:p w14:paraId="7A0336A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 чашки с активированным</w:t>
            </w:r>
          </w:p>
          <w:p w14:paraId="55BDC757" w14:textId="48E8BD8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углем</w:t>
            </w:r>
          </w:p>
          <w:p w14:paraId="33403049" w14:textId="23BB53B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Корм </w:t>
            </w:r>
            <w:r w:rsidRPr="002F092D">
              <w:rPr>
                <w:rFonts w:ascii="Cambria Math" w:hAnsi="Cambria Math" w:cs="Cambria Math"/>
                <w:sz w:val="18"/>
                <w:szCs w:val="18"/>
                <w:lang w:val="pt-BR"/>
              </w:rPr>
              <w:t>​​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для миксомицетов (овес)</w:t>
            </w:r>
          </w:p>
          <w:p w14:paraId="4C7262F0" w14:textId="6C9535D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Подробные инструкции</w:t>
            </w:r>
          </w:p>
        </w:tc>
        <w:tc>
          <w:tcPr>
            <w:tcW w:w="163" w:type="pct"/>
          </w:tcPr>
          <w:p w14:paraId="5B4A70B8" w14:textId="208D5BC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Шт</w:t>
            </w:r>
          </w:p>
        </w:tc>
        <w:tc>
          <w:tcPr>
            <w:tcW w:w="266" w:type="pct"/>
          </w:tcPr>
          <w:p w14:paraId="47AB9A26" w14:textId="1FC7E67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6B77A6D3" w14:textId="6487300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1D457075" w14:textId="6847D74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33B2732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5FF885E5" w14:textId="314A5E4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5C357D2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0B0F2EA4" w14:textId="0D0E91B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607D0B83" w14:textId="02F8285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0BF80B61" w14:textId="053060C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42DECF10" w14:textId="77777777" w:rsidTr="00413581">
        <w:trPr>
          <w:trHeight w:val="70"/>
        </w:trPr>
        <w:tc>
          <w:tcPr>
            <w:tcW w:w="599" w:type="pct"/>
          </w:tcPr>
          <w:p w14:paraId="700DB021" w14:textId="5A952CDE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0510242" w14:textId="5C9678F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Пептид</w:t>
            </w:r>
          </w:p>
        </w:tc>
        <w:tc>
          <w:tcPr>
            <w:tcW w:w="1875" w:type="pct"/>
          </w:tcPr>
          <w:p w14:paraId="45EF1AC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Пептид с  QLHQQQHQQQHQQ</w:t>
            </w:r>
          </w:p>
          <w:p w14:paraId="29E6E8C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HQQHQQQQQLHQHQQQLSPNL</w:t>
            </w:r>
          </w:p>
          <w:p w14:paraId="67DC17C5" w14:textId="2BFE987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SALHHHHQQQQQC</w:t>
            </w:r>
          </w:p>
          <w:p w14:paraId="0D01368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2C98C729" w14:textId="612B6DE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аминокислотной последовательностью: 20</w:t>
            </w:r>
          </w:p>
          <w:p w14:paraId="092FCAA9" w14:textId="32C7F98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мг, приблизительно 70%</w:t>
            </w:r>
          </w:p>
          <w:p w14:paraId="09AB9364" w14:textId="3CBC0A5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чистоты.</w:t>
            </w:r>
          </w:p>
          <w:p w14:paraId="3ED05520" w14:textId="62E86D0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 штука=20 милиграм</w:t>
            </w:r>
          </w:p>
        </w:tc>
        <w:tc>
          <w:tcPr>
            <w:tcW w:w="163" w:type="pct"/>
          </w:tcPr>
          <w:p w14:paraId="595E7A7A" w14:textId="14E610E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7B451E7C" w14:textId="3B565C6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6552A210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72CFA94D" w14:textId="5922A769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</w:t>
            </w:r>
          </w:p>
          <w:p w14:paraId="25AF82BE" w14:textId="23E066A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155267C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15639403" w14:textId="217D43E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2831E75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1D84F3E9" w14:textId="5DA2F02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108DFC6D" w14:textId="4EE4C07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59378B10" w14:textId="38B8986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договора.</w:t>
            </w:r>
          </w:p>
        </w:tc>
      </w:tr>
      <w:tr w:rsidR="00413581" w:rsidRPr="002F092D" w14:paraId="406D4115" w14:textId="77777777" w:rsidTr="00413581">
        <w:trPr>
          <w:trHeight w:val="70"/>
        </w:trPr>
        <w:tc>
          <w:tcPr>
            <w:tcW w:w="599" w:type="pct"/>
          </w:tcPr>
          <w:p w14:paraId="161614A9" w14:textId="27E71E03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399B65F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Источник</w:t>
            </w:r>
          </w:p>
          <w:p w14:paraId="4147CF43" w14:textId="1CBC8FD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беспере</w:t>
            </w:r>
          </w:p>
          <w:p w14:paraId="4516F41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бойного</w:t>
            </w:r>
          </w:p>
          <w:p w14:paraId="30E471AE" w14:textId="08E65FA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питания</w:t>
            </w:r>
          </w:p>
        </w:tc>
        <w:tc>
          <w:tcPr>
            <w:tcW w:w="1875" w:type="pct"/>
          </w:tcPr>
          <w:p w14:paraId="4F4B1E8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Источник бесперебойного</w:t>
            </w:r>
          </w:p>
          <w:p w14:paraId="17C1D768" w14:textId="09A79E1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питания (ИБП) должен</w:t>
            </w:r>
          </w:p>
          <w:p w14:paraId="02BF9A13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быть промышленного/</w:t>
            </w:r>
          </w:p>
          <w:p w14:paraId="42B0B525" w14:textId="7E68450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серверного класса с</w:t>
            </w:r>
          </w:p>
          <w:p w14:paraId="53148A2A" w14:textId="012CD64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технологией</w:t>
            </w:r>
          </w:p>
          <w:p w14:paraId="25EC971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двойного преобразования</w:t>
            </w:r>
          </w:p>
          <w:p w14:paraId="69AA2EE9" w14:textId="0B542F0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энергии</w:t>
            </w:r>
          </w:p>
          <w:p w14:paraId="04D162E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(On-line Double Conversion) и обеспечивать</w:t>
            </w:r>
          </w:p>
          <w:p w14:paraId="57E1FFB0" w14:textId="0E2466F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непрерывное</w:t>
            </w:r>
          </w:p>
          <w:p w14:paraId="6A06DCC0" w14:textId="258EC3A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питание</w:t>
            </w:r>
          </w:p>
          <w:p w14:paraId="1D4013C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подключенного оборудования</w:t>
            </w:r>
          </w:p>
          <w:p w14:paraId="10B51780" w14:textId="70F3F6A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без времени переключения на аккумуляторные батареи.</w:t>
            </w:r>
          </w:p>
          <w:p w14:paraId="0E5343A6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2B56E8F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Основные требования</w:t>
            </w:r>
          </w:p>
          <w:p w14:paraId="4034CF6F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Тип ИБП: онлайн (On-line) с двойным преобразованием.</w:t>
            </w:r>
          </w:p>
          <w:p w14:paraId="48CDFC2F" w14:textId="5A49D4C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Время переключения на аккумуляторные батареи:</w:t>
            </w:r>
          </w:p>
          <w:p w14:paraId="45069E87" w14:textId="3E43C44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0 мс.</w:t>
            </w:r>
          </w:p>
          <w:p w14:paraId="29053048" w14:textId="5D74E96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Номинальная выходная</w:t>
            </w:r>
          </w:p>
          <w:p w14:paraId="29FC8CA4" w14:textId="215084D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мощность: не менее 2000 Вт.</w:t>
            </w:r>
          </w:p>
          <w:p w14:paraId="4B1F961B" w14:textId="6929F73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Выходной</w:t>
            </w:r>
          </w:p>
          <w:p w14:paraId="2B0DDAC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коэффициент мощности:</w:t>
            </w:r>
          </w:p>
          <w:p w14:paraId="58AC431F" w14:textId="09FDF60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PF = 1.0 или выше.</w:t>
            </w:r>
          </w:p>
          <w:p w14:paraId="6397EA6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Исполнение: Tower.</w:t>
            </w:r>
          </w:p>
          <w:p w14:paraId="55AB542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Поддержка подключения</w:t>
            </w:r>
          </w:p>
          <w:p w14:paraId="1B60DD65" w14:textId="6CB8865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внешних</w:t>
            </w:r>
          </w:p>
          <w:p w14:paraId="7E5AE190" w14:textId="7E07A91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аккумуляторных</w:t>
            </w:r>
          </w:p>
          <w:p w14:paraId="56087212" w14:textId="6E1A347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модулей: обязательна.</w:t>
            </w:r>
          </w:p>
          <w:p w14:paraId="422928D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Наличие LCD-дисплея</w:t>
            </w:r>
          </w:p>
          <w:p w14:paraId="5AFC8768" w14:textId="7AEE794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для отображения</w:t>
            </w:r>
          </w:p>
          <w:p w14:paraId="1D0CF1A9" w14:textId="4010AE5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параметров работы ИБП.</w:t>
            </w:r>
          </w:p>
          <w:p w14:paraId="149FA11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Тип выходных разъемов: IEC.</w:t>
            </w:r>
          </w:p>
          <w:p w14:paraId="4A50847B" w14:textId="29AFA15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Наличие активной</w:t>
            </w:r>
          </w:p>
          <w:p w14:paraId="5EEB4898" w14:textId="3676375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Коррекции</w:t>
            </w:r>
          </w:p>
          <w:p w14:paraId="60108827" w14:textId="267699B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коэффициента</w:t>
            </w:r>
          </w:p>
          <w:p w14:paraId="4AF28CEC" w14:textId="7035EEA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мощности (Active PFC).</w:t>
            </w:r>
          </w:p>
          <w:p w14:paraId="53D12BED" w14:textId="2EF30AD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Наличие режима</w:t>
            </w:r>
          </w:p>
          <w:p w14:paraId="7E89A6D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повышенной эффективности</w:t>
            </w:r>
          </w:p>
          <w:p w14:paraId="561516B8" w14:textId="3CF4D23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(ECO mode или аналогичный).</w:t>
            </w:r>
          </w:p>
          <w:p w14:paraId="6083348C" w14:textId="17328E6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Наличие функции ручного</w:t>
            </w:r>
          </w:p>
          <w:p w14:paraId="6D17EAC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и/или автоматического</w:t>
            </w:r>
          </w:p>
          <w:p w14:paraId="02157AA6" w14:textId="098F001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перевода на байпас.</w:t>
            </w:r>
          </w:p>
          <w:p w14:paraId="0D0ED1B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Защита от:</w:t>
            </w:r>
          </w:p>
          <w:p w14:paraId="0C8F9DF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перегрузки;</w:t>
            </w:r>
          </w:p>
          <w:p w14:paraId="7CACDB33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короткого замыкания;</w:t>
            </w:r>
          </w:p>
          <w:p w14:paraId="0E621E7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перенапряжения;</w:t>
            </w:r>
          </w:p>
          <w:p w14:paraId="36974999" w14:textId="4E03E61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глубокого разряда</w:t>
            </w:r>
          </w:p>
          <w:p w14:paraId="6538174B" w14:textId="4996BB2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аккумуляторов.</w:t>
            </w:r>
          </w:p>
          <w:p w14:paraId="48541F7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Наличие индикации уровня</w:t>
            </w:r>
          </w:p>
          <w:p w14:paraId="5EFA7392" w14:textId="069F223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заряда аккумуляторных</w:t>
            </w:r>
          </w:p>
          <w:p w14:paraId="33E28472" w14:textId="21EFE58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батарей.</w:t>
            </w:r>
          </w:p>
          <w:p w14:paraId="65C53CF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Возможность работы с</w:t>
            </w:r>
          </w:p>
          <w:p w14:paraId="32CD6BCC" w14:textId="226DA17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внешними</w:t>
            </w:r>
          </w:p>
          <w:p w14:paraId="4BBC827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батарейными модулями</w:t>
            </w:r>
          </w:p>
          <w:p w14:paraId="33F79340" w14:textId="6E85D66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для увеличения</w:t>
            </w:r>
          </w:p>
          <w:p w14:paraId="13FFC7FB" w14:textId="19E6527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времени автономной работы.</w:t>
            </w:r>
          </w:p>
          <w:p w14:paraId="0803A63F" w14:textId="1F7E4B9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Масса устройства: не более</w:t>
            </w:r>
          </w:p>
          <w:p w14:paraId="56A7B55C" w14:textId="3BD8D22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30 кг.</w:t>
            </w:r>
          </w:p>
          <w:p w14:paraId="7AE567B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Дополнительные требования</w:t>
            </w:r>
          </w:p>
          <w:p w14:paraId="14A3AC09" w14:textId="4B25A4C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Оборудование должно</w:t>
            </w:r>
          </w:p>
          <w:p w14:paraId="4DC86A10" w14:textId="0F0D849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быть новым, не бывшим в эксплуатации.</w:t>
            </w:r>
          </w:p>
          <w:p w14:paraId="62E040B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ИБП должен</w:t>
            </w:r>
          </w:p>
          <w:p w14:paraId="3E12A35E" w14:textId="7E2E915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Комплектоваться</w:t>
            </w:r>
          </w:p>
          <w:p w14:paraId="71FB5B7B" w14:textId="56F1FEB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необходимыми кабелями</w:t>
            </w:r>
          </w:p>
          <w:p w14:paraId="1C99C374" w14:textId="638149D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питания и документацией.</w:t>
            </w:r>
          </w:p>
          <w:p w14:paraId="46E9EAEA" w14:textId="51EBF23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Электропитание: 220–240 В, 50/60 Гц.</w:t>
            </w:r>
          </w:p>
        </w:tc>
        <w:tc>
          <w:tcPr>
            <w:tcW w:w="163" w:type="pct"/>
          </w:tcPr>
          <w:p w14:paraId="16E5F085" w14:textId="080F1A3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6E2ABDC5" w14:textId="2C0716A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56232C9B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1E732069" w14:textId="1CC60315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</w:t>
            </w:r>
          </w:p>
          <w:p w14:paraId="78BF33F0" w14:textId="41AF176A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30A47F9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31BE7521" w14:textId="73710A7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72A0473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09D89C64" w14:textId="52ABDFF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55F45D9A" w14:textId="26BB9AB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5A386450" w14:textId="062C0B3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5E05E44C" w14:textId="77777777" w:rsidTr="00413581">
        <w:trPr>
          <w:trHeight w:val="70"/>
        </w:trPr>
        <w:tc>
          <w:tcPr>
            <w:tcW w:w="599" w:type="pct"/>
          </w:tcPr>
          <w:p w14:paraId="06DD7F11" w14:textId="68771900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1C40D915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Поляризацио</w:t>
            </w:r>
          </w:p>
          <w:p w14:paraId="5DAA1E5E" w14:textId="22A482F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нная камера</w:t>
            </w:r>
          </w:p>
        </w:tc>
        <w:tc>
          <w:tcPr>
            <w:tcW w:w="1875" w:type="pct"/>
          </w:tcPr>
          <w:p w14:paraId="3E704C98" w14:textId="62B8276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Тип устройства:</w:t>
            </w:r>
          </w:p>
          <w:p w14:paraId="63989556" w14:textId="4DCCB17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цифровая</w:t>
            </w:r>
          </w:p>
          <w:p w14:paraId="6AAACF9E" w14:textId="75373FD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поляризационная камера.</w:t>
            </w:r>
          </w:p>
          <w:p w14:paraId="495C9C44" w14:textId="40C14FF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Тип сенсора:</w:t>
            </w:r>
          </w:p>
          <w:p w14:paraId="35EBD5F6" w14:textId="6FA5DEA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CMOS с интегрированными поляризационными микрофильтрами.</w:t>
            </w:r>
          </w:p>
          <w:p w14:paraId="3BA23B60" w14:textId="53267F5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Возможность</w:t>
            </w:r>
          </w:p>
          <w:p w14:paraId="1A12BD92" w14:textId="06F1068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одновременного</w:t>
            </w:r>
          </w:p>
          <w:p w14:paraId="337C17FC" w14:textId="59CC9F9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измерения интенсивности и параметров поляризации света.</w:t>
            </w:r>
          </w:p>
          <w:p w14:paraId="6AF31698" w14:textId="67951B0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Формирование</w:t>
            </w:r>
          </w:p>
          <w:p w14:paraId="20BDB23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изображений минимум по</w:t>
            </w:r>
          </w:p>
          <w:p w14:paraId="773FFA49" w14:textId="2EC340E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четырем</w:t>
            </w:r>
          </w:p>
          <w:p w14:paraId="61CF75D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поляризационным</w:t>
            </w:r>
          </w:p>
          <w:p w14:paraId="4EF76685" w14:textId="0722F2C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ориентациям</w:t>
            </w:r>
          </w:p>
          <w:p w14:paraId="3AB0DB50" w14:textId="6EE7D58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(0°, 45°, 90°, 135°).</w:t>
            </w:r>
          </w:p>
          <w:p w14:paraId="1768E97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Разрешение сенсора:</w:t>
            </w:r>
          </w:p>
          <w:p w14:paraId="2DDA71D1" w14:textId="62C7D95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не менее 2464 x 2056.</w:t>
            </w:r>
          </w:p>
          <w:p w14:paraId="3DD5A3F8" w14:textId="27E8ADE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Интерфейс передачи данных:</w:t>
            </w:r>
          </w:p>
          <w:p w14:paraId="304D2C07" w14:textId="2ED1B33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USB 3.0 или выше.</w:t>
            </w:r>
          </w:p>
          <w:p w14:paraId="495DD177" w14:textId="24652B1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Поддержка монохромного</w:t>
            </w:r>
          </w:p>
          <w:p w14:paraId="1B9EDEDD" w14:textId="48002A2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режима регистрации.</w:t>
            </w:r>
          </w:p>
          <w:p w14:paraId="506FECD9" w14:textId="58333B4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Размер пикселя: не более</w:t>
            </w:r>
          </w:p>
          <w:p w14:paraId="38D8815A" w14:textId="2F399E0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3.5 мкм.</w:t>
            </w:r>
          </w:p>
          <w:p w14:paraId="14D17D3A" w14:textId="4076849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Поддержка</w:t>
            </w:r>
          </w:p>
          <w:p w14:paraId="64F334FA" w14:textId="1DC94E4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внешней</w:t>
            </w:r>
          </w:p>
          <w:p w14:paraId="64E734F5" w14:textId="43BDD72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синхронизации/триггера.</w:t>
            </w:r>
          </w:p>
          <w:p w14:paraId="14E77DFD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Возможность вычисления:</w:t>
            </w:r>
          </w:p>
          <w:p w14:paraId="1203B94B" w14:textId="4ECBCC5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степени линейной</w:t>
            </w:r>
          </w:p>
          <w:p w14:paraId="0FD9045E" w14:textId="61443DC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поляризации (DoLP);</w:t>
            </w:r>
          </w:p>
          <w:p w14:paraId="1389392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угла поляризации (AoLP).</w:t>
            </w:r>
          </w:p>
          <w:p w14:paraId="6B4F83A3" w14:textId="7B6AC5F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Наличие SDK или</w:t>
            </w:r>
          </w:p>
          <w:p w14:paraId="34C6B42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программного обеспечения</w:t>
            </w:r>
          </w:p>
          <w:p w14:paraId="7A0778C6" w14:textId="4A39CD4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для работы</w:t>
            </w:r>
          </w:p>
          <w:p w14:paraId="12617C8F" w14:textId="2685055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 средах Windows/Linux.</w:t>
            </w:r>
          </w:p>
          <w:p w14:paraId="2C13ACB7" w14:textId="5829DD2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Поддержка</w:t>
            </w:r>
          </w:p>
          <w:p w14:paraId="67AF3F6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интеграции с</w:t>
            </w:r>
          </w:p>
          <w:p w14:paraId="0ACBF798" w14:textId="5916DEA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Python/C++/LabVIEW</w:t>
            </w:r>
          </w:p>
          <w:p w14:paraId="40F43E0F" w14:textId="5D68048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или аналогичными средами.</w:t>
            </w:r>
          </w:p>
          <w:p w14:paraId="74FDA38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Питание и передача данных по USB.</w:t>
            </w:r>
          </w:p>
          <w:p w14:paraId="11EEF320" w14:textId="7A81BB4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Возможность</w:t>
            </w:r>
          </w:p>
          <w:p w14:paraId="2F311351" w14:textId="5DFA7AA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установки</w:t>
            </w:r>
          </w:p>
          <w:p w14:paraId="56B9690D" w14:textId="527D624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объективов стандартного</w:t>
            </w:r>
          </w:p>
          <w:p w14:paraId="76C8661B" w14:textId="45FA8B5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промышленного типа</w:t>
            </w:r>
          </w:p>
          <w:p w14:paraId="4178842F" w14:textId="22000B9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(C-mount).</w:t>
            </w:r>
          </w:p>
          <w:p w14:paraId="4773D3D1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Комплект поставки</w:t>
            </w:r>
          </w:p>
          <w:p w14:paraId="4191E37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Поляризационная камера;</w:t>
            </w:r>
          </w:p>
          <w:p w14:paraId="14D07E0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кабель подключения;</w:t>
            </w:r>
          </w:p>
          <w:p w14:paraId="470629C6" w14:textId="37C1549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программное</w:t>
            </w:r>
          </w:p>
          <w:p w14:paraId="1D7FFA63" w14:textId="01020F0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обеспечение/SDK;</w:t>
            </w:r>
          </w:p>
          <w:p w14:paraId="625BD53D" w14:textId="51B556A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техническая документация.</w:t>
            </w:r>
          </w:p>
        </w:tc>
        <w:tc>
          <w:tcPr>
            <w:tcW w:w="163" w:type="pct"/>
          </w:tcPr>
          <w:p w14:paraId="78105DDF" w14:textId="3A39899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1441436F" w14:textId="6E1848D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3573974A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2E7FB8FE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74E8AA35" w14:textId="0ED7DF1C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26C4A90E" w14:textId="1CD6AD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72C96B9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34319D5B" w14:textId="0A96E10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6E6E7EB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1FFFA6A5" w14:textId="5942C72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2DA8C71B" w14:textId="71DF945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61964C9C" w14:textId="294B822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0A1177DB" w14:textId="77777777" w:rsidTr="00413581">
        <w:trPr>
          <w:trHeight w:val="70"/>
        </w:trPr>
        <w:tc>
          <w:tcPr>
            <w:tcW w:w="599" w:type="pct"/>
          </w:tcPr>
          <w:p w14:paraId="02C52AC1" w14:textId="3C0712E1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36A13294" w14:textId="031826FB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контроллера шагового двигателя</w:t>
            </w:r>
          </w:p>
        </w:tc>
        <w:tc>
          <w:tcPr>
            <w:tcW w:w="1875" w:type="pct"/>
          </w:tcPr>
          <w:p w14:paraId="611E2610" w14:textId="1FF83EF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Технические характеристики контроллера шагового двигателя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Комплект должен включать: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контроллер управления шаговым двигателем;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кабель подключения контроллера к двигателю;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кабель синхронизации для объединения нескольких контроллеров.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Технические характеристики: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Количество управляемых осей — не менее 1.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Возможность объединения нескольких контроллеров в единую систему управления через интерфейс USB.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Поддержка шаговых, двигателей постоянного тока и 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сервоприводов.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Выходной ток для шагового двигателя — не менее 0,1–3 А.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Выходной ток для двигателей постоянного тока и сервоприводов — не менее 0,1–6 А.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Напряжение питания двигателей — 12–48 В постоянного тока.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микрошагового режима для шаговых двигателей с делением шага до 1/256.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Максимальная скорость управления шаговым двигателем — не менее 35000 шагов/с.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Максимальная скорость управления сервоприводом или двигателем постоянного тока — не менее 800000 отсчетов/с.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следующих режимов движения: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перемещение в заданную координату;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относительное перемещение;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непрерывное движение;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управление скоростью;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программируемые ускорение и замедление;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компенсация люфта;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автоматическая калибровка нулевого положения.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работы в открытом и замкнутом контуре управления.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компенсации пропуска шагов.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подключения инкрементального квадратурного энкодера (TTL или RS-422) с частотой не менее 5 МГц.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подключения концевых выключателей различных типов (оптических, датчиков Холла, механических).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Поддержка датчика оборотов.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Интерфейсы связи — не менее: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USB;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Ethernet;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RS-232.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Наличие входов/выходов синхронизации.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Возможность подключения аналогового джойстика.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Наличие вспомогательных выходов питания +3 В и +5 В.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Защита от электростатического разряда (ESD), перегрузки по току, перенапряжения, короткого замыкания, а также безопасное подключение и отключение двигателя без повреждения контроллера.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Светодиодная индикация состояния.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Наличие программного интерфейса (SDK) для разработки приложений.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Поддержка программирования на языках C++, C#, .NET, 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Python, Java, MATLAB, LabVIEW или эквивалентных.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  <w:t>Совместимость с операционными системами Windows 10/11, Linux и macOS.</w:t>
            </w: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</w:p>
        </w:tc>
        <w:tc>
          <w:tcPr>
            <w:tcW w:w="163" w:type="pct"/>
          </w:tcPr>
          <w:p w14:paraId="5CA72CE5" w14:textId="29A9AFB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1C0E9C6B" w14:textId="1B31A73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3DE4359B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76E94E2D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6F691080" w14:textId="50CD38BC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779375FB" w14:textId="2CAAFDF4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36DD526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63B0292A" w14:textId="6C0655F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78281CFA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35EC922A" w14:textId="4A1CE47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4FB02C19" w14:textId="5176375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6F221877" w14:textId="3F36240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0B309AC3" w14:textId="77777777" w:rsidTr="00413581">
        <w:trPr>
          <w:trHeight w:val="70"/>
        </w:trPr>
        <w:tc>
          <w:tcPr>
            <w:tcW w:w="599" w:type="pct"/>
          </w:tcPr>
          <w:p w14:paraId="30A5E9A9" w14:textId="766C2192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27306D63" w14:textId="52FE4513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1,3-дибромпропан</w:t>
            </w:r>
          </w:p>
        </w:tc>
        <w:tc>
          <w:tcPr>
            <w:tcW w:w="1875" w:type="pct"/>
          </w:tcPr>
          <w:p w14:paraId="07E136D3" w14:textId="165AAB62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 штука соответствует 250 г. Чистота: 98% CAS №: 109-64-8 Молекулярная формула: C3H6Br2 Молекулярная масса: 201,90 Температура вспышки: 54° (130°F) Физическая форма: Жидкость Плотность: 1,99 Показатель преломления: 1,5230 Внешний вид: Бесцветный Температура плавления: -34° Температура кипения: 167°</w:t>
            </w:r>
          </w:p>
        </w:tc>
        <w:tc>
          <w:tcPr>
            <w:tcW w:w="163" w:type="pct"/>
          </w:tcPr>
          <w:p w14:paraId="6600F78B" w14:textId="03448AC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4D81B851" w14:textId="4B81EFB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46CC5FFF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298B9E6B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6C492E1C" w14:textId="1B11F4F2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0488EA2C" w14:textId="4E7ACDB3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58322AA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179B7F0C" w14:textId="1AEEA2C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4365A72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2DCB75EA" w14:textId="4FE8B03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7177628E" w14:textId="2CBC559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138C5F4C" w14:textId="502B68A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3C35FABF" w14:textId="77777777" w:rsidTr="00413581">
        <w:trPr>
          <w:trHeight w:val="70"/>
        </w:trPr>
        <w:tc>
          <w:tcPr>
            <w:tcW w:w="599" w:type="pct"/>
          </w:tcPr>
          <w:p w14:paraId="7A9A5969" w14:textId="2D50C418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9C26144" w14:textId="2C59B0D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Гидрофосфат динатрия</w:t>
            </w:r>
          </w:p>
          <w:p w14:paraId="5A7097A3" w14:textId="07E3205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(или</w:t>
            </w:r>
          </w:p>
          <w:p w14:paraId="577F7339" w14:textId="311A566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гидрофосфат натрия)</w:t>
            </w:r>
          </w:p>
        </w:tc>
        <w:tc>
          <w:tcPr>
            <w:tcW w:w="1875" w:type="pct"/>
          </w:tcPr>
          <w:p w14:paraId="4F742793" w14:textId="16A396AB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 штука соответствует 500 г. cas 7558-79-4, реагент ACS, ≥99,0% (щелочно-калиметрический метод)</w:t>
            </w:r>
          </w:p>
        </w:tc>
        <w:tc>
          <w:tcPr>
            <w:tcW w:w="163" w:type="pct"/>
          </w:tcPr>
          <w:p w14:paraId="361F1263" w14:textId="11B7491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33E49970" w14:textId="027A3CE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2B0E7C06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65B8C0A1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7BC2C124" w14:textId="2F5BC44E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63DF3BB8" w14:textId="79788E6A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20FC80F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11EBE1A4" w14:textId="6E86A7F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213C119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187CA75A" w14:textId="3EE7BC4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012CF015" w14:textId="5B2FA7B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0603007A" w14:textId="4E421E3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405BDAC0" w14:textId="77777777" w:rsidTr="00413581">
        <w:trPr>
          <w:trHeight w:val="70"/>
        </w:trPr>
        <w:tc>
          <w:tcPr>
            <w:tcW w:w="599" w:type="pct"/>
          </w:tcPr>
          <w:p w14:paraId="5A97FBC2" w14:textId="0E7F8F7C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4FB944AC" w14:textId="009D678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2-нитрофенол</w:t>
            </w:r>
          </w:p>
        </w:tc>
        <w:tc>
          <w:tcPr>
            <w:tcW w:w="1875" w:type="pct"/>
          </w:tcPr>
          <w:p w14:paraId="118C4FE8" w14:textId="5E91BA74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 штука соответствует 250 г. CAS 88-75-5, ≥97,5%. Образует кристаллы, порошок, кристаллический порошок, комки, расплавленное твердое вещество или хлопья. Температура плавления (прозрачный расплав) 42,0-49,0 °C. Цвет от желтого до зеленого и коричневого.</w:t>
            </w:r>
          </w:p>
        </w:tc>
        <w:tc>
          <w:tcPr>
            <w:tcW w:w="163" w:type="pct"/>
          </w:tcPr>
          <w:p w14:paraId="4EE22D74" w14:textId="0EC3E6D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5EA0E8B0" w14:textId="0CE85E8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2C6D50BF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78BF8CBF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678761A9" w14:textId="598D7AFE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5E0B8E5D" w14:textId="4FBA8E59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42F3D32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1EF7A149" w14:textId="23B454C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1CF3308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3898AD8A" w14:textId="5824ABA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54465774" w14:textId="11DA3EA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7C616B3C" w14:textId="7CA322E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0E7505EF" w14:textId="77777777" w:rsidTr="00413581">
        <w:trPr>
          <w:trHeight w:val="70"/>
        </w:trPr>
        <w:tc>
          <w:tcPr>
            <w:tcW w:w="599" w:type="pct"/>
          </w:tcPr>
          <w:p w14:paraId="2C1F1EBF" w14:textId="4EB03574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1D866A37" w14:textId="049541E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2-аминофенол</w:t>
            </w:r>
          </w:p>
        </w:tc>
        <w:tc>
          <w:tcPr>
            <w:tcW w:w="1875" w:type="pct"/>
          </w:tcPr>
          <w:p w14:paraId="48A57E3F" w14:textId="1B120B1C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1 штука соответствует 250 г. CAS 95-55-6, &gt;= 99%. Твердое вещество, плотность 1,328 г/см³ при 20 °C. Температура плавления 172-174 °C (сублимация).</w:t>
            </w:r>
          </w:p>
        </w:tc>
        <w:tc>
          <w:tcPr>
            <w:tcW w:w="163" w:type="pct"/>
          </w:tcPr>
          <w:p w14:paraId="0FE90E8E" w14:textId="3B8D7A9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5C74C95A" w14:textId="529C3FF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41D7C6B5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0DEEE9B2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21880046" w14:textId="197DD5C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075D66DA" w14:textId="797F302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1F674740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5825181F" w14:textId="0B7EE41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221B4E1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0C902A6B" w14:textId="1E0069E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11B7FEBA" w14:textId="10EB4A7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253F74EA" w14:textId="2D955E2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62765894" w14:textId="77777777" w:rsidTr="00413581">
        <w:trPr>
          <w:trHeight w:val="70"/>
        </w:trPr>
        <w:tc>
          <w:tcPr>
            <w:tcW w:w="599" w:type="pct"/>
          </w:tcPr>
          <w:p w14:paraId="42B8E463" w14:textId="58FF7FD3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F6B6ABF" w14:textId="6D0DE38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Силикагель для колоночной хроматографии</w:t>
            </w:r>
          </w:p>
        </w:tc>
        <w:tc>
          <w:tcPr>
            <w:tcW w:w="1875" w:type="pct"/>
          </w:tcPr>
          <w:p w14:paraId="26EAC85A" w14:textId="5FDFE40A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Силикагель для колоночной хроматографии, квалификация реагента, 60-80 mesh</w:t>
            </w:r>
          </w:p>
        </w:tc>
        <w:tc>
          <w:tcPr>
            <w:tcW w:w="163" w:type="pct"/>
          </w:tcPr>
          <w:p w14:paraId="1814E98F" w14:textId="61DF2AD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кг</w:t>
            </w:r>
          </w:p>
        </w:tc>
        <w:tc>
          <w:tcPr>
            <w:tcW w:w="266" w:type="pct"/>
          </w:tcPr>
          <w:p w14:paraId="50E48393" w14:textId="14965D3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5D17EFB5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7A53E252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7F1E4F62" w14:textId="5649AF3F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69988C18" w14:textId="48D85C82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2F61D573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574657AB" w14:textId="63D4DCC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409E327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10038016" w14:textId="78259BE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715598F1" w14:textId="55DB955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1C4371ED" w14:textId="63FCCD9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095F1910" w14:textId="77777777" w:rsidTr="00413581">
        <w:trPr>
          <w:trHeight w:val="70"/>
        </w:trPr>
        <w:tc>
          <w:tcPr>
            <w:tcW w:w="599" w:type="pct"/>
          </w:tcPr>
          <w:p w14:paraId="687D5B3E" w14:textId="5CD7B5F1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37DCBFAA" w14:textId="48DE9D1E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Сульфид натрия, 90%</w:t>
            </w:r>
          </w:p>
        </w:tc>
        <w:tc>
          <w:tcPr>
            <w:tcW w:w="1875" w:type="pct"/>
          </w:tcPr>
          <w:p w14:paraId="6F16D8B0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cas 1313-82-2, 90% на основе металлов</w:t>
            </w:r>
          </w:p>
          <w:p w14:paraId="2AB1AA76" w14:textId="1E05D9A1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" w:type="pct"/>
          </w:tcPr>
          <w:p w14:paraId="7CE53234" w14:textId="6470BA7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г</w:t>
            </w:r>
          </w:p>
        </w:tc>
        <w:tc>
          <w:tcPr>
            <w:tcW w:w="266" w:type="pct"/>
          </w:tcPr>
          <w:p w14:paraId="41BC86C7" w14:textId="0A6E3D3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16332E6C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4488B149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4B06255F" w14:textId="746839C0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788B4F90" w14:textId="45D47DE9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03EF29A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091E2651" w14:textId="5D7C6C6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64B0B6CF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6A6204AE" w14:textId="09580D7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4D5A6D1D" w14:textId="1209DB8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13784E43" w14:textId="1F37E4E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743BA217" w14:textId="77777777" w:rsidTr="00413581">
        <w:trPr>
          <w:trHeight w:val="70"/>
        </w:trPr>
        <w:tc>
          <w:tcPr>
            <w:tcW w:w="599" w:type="pct"/>
          </w:tcPr>
          <w:p w14:paraId="1F6B8C0C" w14:textId="5A6BB4CB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34BA3E0B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Триблок-сополимер поверхностно-активное вещество</w:t>
            </w:r>
          </w:p>
          <w:p w14:paraId="1CC74A87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75" w:type="pct"/>
          </w:tcPr>
          <w:p w14:paraId="7D3DA520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Поверхностно-активное вещество, гидрофильное, неионное, триблок-сополимер с химической структурой PEO-PPO-PEO, молекулярная масса приблизительно 12 600 Da, 1 штука соответствует 250 г</w:t>
            </w:r>
          </w:p>
          <w:p w14:paraId="2482E14E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" w:type="pct"/>
          </w:tcPr>
          <w:p w14:paraId="4C0A3305" w14:textId="2E3C4C4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28E280F0" w14:textId="170EB55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584EEB62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66A8E717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78B64B0C" w14:textId="3E55F685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1479372E" w14:textId="046A0892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lastRenderedPageBreak/>
              <w:t>Физики</w:t>
            </w:r>
          </w:p>
        </w:tc>
        <w:tc>
          <w:tcPr>
            <w:tcW w:w="882" w:type="pct"/>
          </w:tcPr>
          <w:p w14:paraId="72D76A3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Срок поставки</w:t>
            </w:r>
          </w:p>
          <w:p w14:paraId="4D13452E" w14:textId="02DF1C6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7751D75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19BF1873" w14:textId="4451EF0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5319A05C" w14:textId="164B448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Подписания</w:t>
            </w:r>
          </w:p>
          <w:p w14:paraId="094697D6" w14:textId="608F970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2ED8997B" w14:textId="77777777" w:rsidTr="00413581">
        <w:trPr>
          <w:trHeight w:val="70"/>
        </w:trPr>
        <w:tc>
          <w:tcPr>
            <w:tcW w:w="599" w:type="pct"/>
          </w:tcPr>
          <w:p w14:paraId="37EBCB18" w14:textId="7103AC34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51262259" w14:textId="3D5A3F4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Этанол</w:t>
            </w:r>
          </w:p>
        </w:tc>
        <w:tc>
          <w:tcPr>
            <w:tcW w:w="1875" w:type="pct"/>
          </w:tcPr>
          <w:p w14:paraId="4087A28F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cas 64-17-5, ≥96,5 %, 1</w:t>
            </w:r>
          </w:p>
          <w:p w14:paraId="0967EDC5" w14:textId="7FA1A7A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штука соответствует 5 л</w:t>
            </w:r>
          </w:p>
          <w:p w14:paraId="3F008BA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163" w:type="pct"/>
          </w:tcPr>
          <w:p w14:paraId="12FB0913" w14:textId="44CD7B7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476DA400" w14:textId="442E45A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16891F63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2585CFD0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198236E8" w14:textId="77AAAAA1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543969DE" w14:textId="33811BAD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7B0F9AE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20B7898F" w14:textId="6960DC65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3C24F869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715A963B" w14:textId="43F3FCE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3B423737" w14:textId="023A57E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399F49A2" w14:textId="134B09E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364F551B" w14:textId="77777777" w:rsidTr="00413581">
        <w:trPr>
          <w:trHeight w:val="70"/>
        </w:trPr>
        <w:tc>
          <w:tcPr>
            <w:tcW w:w="599" w:type="pct"/>
          </w:tcPr>
          <w:p w14:paraId="2681C683" w14:textId="34F24CA3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8142E20" w14:textId="0F86816B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Лабораторная стеклянная посуда</w:t>
            </w:r>
          </w:p>
        </w:tc>
        <w:tc>
          <w:tcPr>
            <w:tcW w:w="1875" w:type="pct"/>
          </w:tcPr>
          <w:p w14:paraId="45CE2F6F" w14:textId="40C83D69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Лабораторная стеклянная посуда </w:t>
            </w: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 набор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 xml:space="preserve"> 1 </w:t>
            </w:r>
            <w:r w:rsidRPr="002F092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шт</w:t>
            </w: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.</w:t>
            </w:r>
          </w:p>
          <w:p w14:paraId="6EE69FC0" w14:textId="5CE8C919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Лот должен состоять из</w:t>
            </w:r>
          </w:p>
          <w:p w14:paraId="2046361A" w14:textId="6977A9C2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следующих</w:t>
            </w:r>
          </w:p>
          <w:p w14:paraId="60860DB8" w14:textId="2EB863F9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лабораторных стеклянных и вспомогательных элементов: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1. трехгорлая круглодонная</w:t>
            </w:r>
          </w:p>
          <w:p w14:paraId="70916FE2" w14:textId="72E021E5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соединениями 24/40,</w:t>
            </w:r>
          </w:p>
          <w:p w14:paraId="03082592" w14:textId="1B813140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50 мл, 2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2. трехгорлая круглодонная</w:t>
            </w:r>
          </w:p>
          <w:p w14:paraId="193600EE" w14:textId="464B1CD2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соединениями 24/40,</w:t>
            </w:r>
          </w:p>
          <w:p w14:paraId="56046EAF" w14:textId="4A9D8373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250 мл, 1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3. трехгорлая круглодонная</w:t>
            </w:r>
          </w:p>
          <w:p w14:paraId="247DC871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соединениями 24/40,</w:t>
            </w:r>
          </w:p>
          <w:p w14:paraId="1A2C59C0" w14:textId="06C15006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500 мл, 1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4. одногорлая круглодонная</w:t>
            </w:r>
          </w:p>
          <w:p w14:paraId="53F3A99C" w14:textId="4127B8A4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соединением 24/40,</w:t>
            </w:r>
          </w:p>
          <w:p w14:paraId="3F643A75" w14:textId="2BE349D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50 мл, 2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5. одногорлая круглодонная</w:t>
            </w:r>
          </w:p>
          <w:p w14:paraId="01950CC2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соединением 24/40</w:t>
            </w:r>
          </w:p>
          <w:p w14:paraId="67E61D29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, 100 мл, 2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6. одногорлая круглодонная</w:t>
            </w:r>
          </w:p>
          <w:p w14:paraId="624B2A3E" w14:textId="499483EA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соединением 24/40</w:t>
            </w:r>
          </w:p>
          <w:p w14:paraId="419FCB9E" w14:textId="57026C1C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, 250 мл, 2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7. Прозрачный</w:t>
            </w:r>
          </w:p>
          <w:p w14:paraId="25E035D1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54EE0D77" w14:textId="3DA0AAA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флакон-капельница со</w:t>
            </w:r>
          </w:p>
          <w:p w14:paraId="25068855" w14:textId="57BFAAD3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стеклянной пипеткой,</w:t>
            </w:r>
          </w:p>
          <w:p w14:paraId="1AE7BA0A" w14:textId="6F09388A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внутренней пробкой и</w:t>
            </w:r>
          </w:p>
          <w:p w14:paraId="045C5CDE" w14:textId="4FCB08CF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этикеткой, 30 мл, набор из</w:t>
            </w:r>
          </w:p>
          <w:p w14:paraId="0BFF8894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6 шт., 1 набор;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8. трехходовой адаптер</w:t>
            </w:r>
          </w:p>
          <w:p w14:paraId="310ECBBA" w14:textId="3B1DBEA6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управления потоком, 3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9. вакуумный трехходовой</w:t>
            </w:r>
          </w:p>
          <w:p w14:paraId="6AC01B78" w14:textId="2FCFE1F9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адаптер управления</w:t>
            </w:r>
          </w:p>
          <w:p w14:paraId="54F7ADDF" w14:textId="551CD829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потоком с</w:t>
            </w:r>
          </w:p>
          <w:p w14:paraId="7EED72B9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PTFE-краном, соединение</w:t>
            </w:r>
          </w:p>
          <w:p w14:paraId="087A7EF2" w14:textId="0A6DB5A3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lastRenderedPageBreak/>
              <w:t>24/40, 1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10. адаптер для</w:t>
            </w:r>
          </w:p>
          <w:p w14:paraId="5B15A7BD" w14:textId="2DDDD721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короткопутной</w:t>
            </w:r>
          </w:p>
          <w:p w14:paraId="30B4067B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дистилляции с</w:t>
            </w:r>
          </w:p>
          <w:p w14:paraId="38CF918B" w14:textId="43F11B43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соединением 24/40, 1 шт.;</w:t>
            </w: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br/>
              <w:t>11. трехгорлая</w:t>
            </w:r>
          </w:p>
          <w:p w14:paraId="7DDF4788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14:paraId="1634A401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прямогорлая круглодонная</w:t>
            </w:r>
          </w:p>
          <w:p w14:paraId="03987330" w14:textId="13AFBF78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колба с соединениями 24/40,</w:t>
            </w:r>
          </w:p>
          <w:p w14:paraId="382A4C9A" w14:textId="5851282C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250 мл,2 шт.</w:t>
            </w:r>
          </w:p>
          <w:p w14:paraId="093A448A" w14:textId="77777777" w:rsidR="00413581" w:rsidRPr="002F092D" w:rsidRDefault="00413581" w:rsidP="00A2532D">
            <w:pPr>
              <w:ind w:right="40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163" w:type="pct"/>
          </w:tcPr>
          <w:p w14:paraId="1B641D7B" w14:textId="3C7F080F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09E46D17" w14:textId="321FDFE6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487" w:type="pct"/>
          </w:tcPr>
          <w:p w14:paraId="520E595C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0B870FCB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57758B67" w14:textId="70650CC0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1B39CC8C" w14:textId="5371D226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5097CC94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6A901C42" w14:textId="6FA711C4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35990FA8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4BFA674A" w14:textId="77617B52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605951C1" w14:textId="71C4E10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1368CB63" w14:textId="28F9236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13640E2A" w14:textId="77777777" w:rsidTr="00413581">
        <w:trPr>
          <w:trHeight w:val="70"/>
        </w:trPr>
        <w:tc>
          <w:tcPr>
            <w:tcW w:w="599" w:type="pct"/>
          </w:tcPr>
          <w:p w14:paraId="4F9854BA" w14:textId="4E72EBE5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6DFF46B" w14:textId="78D0153C" w:rsidR="00413581" w:rsidRPr="002F092D" w:rsidRDefault="00413581" w:rsidP="00A2532D">
            <w:pPr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ЯМР-пробирки</w:t>
            </w:r>
          </w:p>
          <w:p w14:paraId="25940FF7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75" w:type="pct"/>
          </w:tcPr>
          <w:p w14:paraId="4EA7446F" w14:textId="1D598570" w:rsidR="00413581" w:rsidRPr="002F092D" w:rsidRDefault="00413581" w:rsidP="00A2532D">
            <w:pPr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/>
                <w:bCs/>
                <w:sz w:val="18"/>
                <w:szCs w:val="18"/>
                <w:lang w:val="ru-RU"/>
              </w:rPr>
              <w:t xml:space="preserve">ЯМР-пробирки диаметром 5 мм, эконом-класс 1 </w:t>
            </w: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комплект.</w:t>
            </w:r>
          </w:p>
          <w:p w14:paraId="7C8D2A93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01E03F9F" w14:textId="512B1338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/>
                <w:sz w:val="18"/>
                <w:szCs w:val="18"/>
                <w:lang w:val="hy-AM"/>
              </w:rPr>
              <w:t>Рабочая частота: 100 МГц (боросиликатное стекло), длина: 7 дюймов. 1 уп. (7 шт.)</w:t>
            </w:r>
          </w:p>
          <w:p w14:paraId="3C353585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3" w:type="pct"/>
          </w:tcPr>
          <w:p w14:paraId="60531165" w14:textId="36D4D24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6DB61FC2" w14:textId="317A0C2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487" w:type="pct"/>
          </w:tcPr>
          <w:p w14:paraId="506878D8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52F0D3AE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7BF5928C" w14:textId="61CB916F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7EED4AD0" w14:textId="17040AFC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11261E6C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7E69C389" w14:textId="59974C3A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3A7F68B7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44E0F764" w14:textId="1C54456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057F990A" w14:textId="67F775AE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705BF8C8" w14:textId="1B6A7851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2A5E5CF3" w14:textId="77777777" w:rsidTr="00413581">
        <w:trPr>
          <w:trHeight w:val="70"/>
        </w:trPr>
        <w:tc>
          <w:tcPr>
            <w:tcW w:w="599" w:type="pct"/>
          </w:tcPr>
          <w:p w14:paraId="72097AFB" w14:textId="29D09280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79EA264E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Стекло с ИТО-покрытием (стекло с покрытием из оксида индия-олова)</w:t>
            </w:r>
          </w:p>
          <w:p w14:paraId="0AC60361" w14:textId="77777777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75" w:type="pct"/>
          </w:tcPr>
          <w:p w14:paraId="501C79D0" w14:textId="51FD4C5C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 w:eastAsia="en-US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C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текло с ИТО-покрытием (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ITO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5  </w:t>
            </w:r>
            <w:r w:rsidRPr="002F092D">
              <w:rPr>
                <w:rFonts w:ascii="GHEA Grapalat" w:hAnsi="GHEA Grapalat" w:cs="Arial"/>
                <w:sz w:val="18"/>
                <w:szCs w:val="18"/>
                <w:lang w:val="ru-RU"/>
              </w:rPr>
              <w:t>упаковка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100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100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1,1 мм, 7-10 Ом/кв., 1 упаковка - 12 шт.</w:t>
            </w:r>
          </w:p>
          <w:p w14:paraId="697C4D1E" w14:textId="4183DD8A" w:rsidR="00413581" w:rsidRPr="002F092D" w:rsidRDefault="00413581" w:rsidP="00A2532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63" w:type="pct"/>
          </w:tcPr>
          <w:p w14:paraId="60A77088" w14:textId="5E9688A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77993FA0" w14:textId="20A2F918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487" w:type="pct"/>
          </w:tcPr>
          <w:p w14:paraId="0614F5BE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Г. Ереван, Ал. Манукян 1</w:t>
            </w:r>
          </w:p>
          <w:p w14:paraId="6D2427CD" w14:textId="77777777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</w:t>
            </w:r>
          </w:p>
          <w:p w14:paraId="1F17E301" w14:textId="5006391A" w:rsidR="00413581" w:rsidRPr="002F092D" w:rsidRDefault="00413581" w:rsidP="00A2532D">
            <w:pPr>
              <w:ind w:right="-384"/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тут</w:t>
            </w:r>
          </w:p>
          <w:p w14:paraId="4D2AD9BB" w14:textId="726C56D5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Физики</w:t>
            </w:r>
          </w:p>
        </w:tc>
        <w:tc>
          <w:tcPr>
            <w:tcW w:w="882" w:type="pct"/>
          </w:tcPr>
          <w:p w14:paraId="414C0F6E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Срок поставки</w:t>
            </w:r>
          </w:p>
          <w:p w14:paraId="1DF8D816" w14:textId="19C975A3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: в течение</w:t>
            </w:r>
          </w:p>
          <w:p w14:paraId="6E8697C2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20-60 дней</w:t>
            </w:r>
          </w:p>
          <w:p w14:paraId="3C78F087" w14:textId="60B2A3D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После</w:t>
            </w:r>
          </w:p>
          <w:p w14:paraId="06B0390C" w14:textId="40453139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Подписания</w:t>
            </w:r>
          </w:p>
          <w:p w14:paraId="7FEFB777" w14:textId="397E2CAD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F092D">
              <w:rPr>
                <w:rFonts w:ascii="GHEA Grapalat" w:hAnsi="GHEA Grapalat" w:cs="Arial"/>
                <w:sz w:val="18"/>
                <w:szCs w:val="18"/>
                <w:lang w:val="pt-BR"/>
              </w:rPr>
              <w:t>договора.</w:t>
            </w:r>
          </w:p>
        </w:tc>
      </w:tr>
      <w:tr w:rsidR="00413581" w:rsidRPr="002F092D" w14:paraId="5D39D8CD" w14:textId="77777777" w:rsidTr="00413581">
        <w:trPr>
          <w:trHeight w:val="70"/>
        </w:trPr>
        <w:tc>
          <w:tcPr>
            <w:tcW w:w="599" w:type="pct"/>
          </w:tcPr>
          <w:p w14:paraId="0B2DAB9D" w14:textId="4190F7F7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46762F79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Модульная образовательная система «Механика»1</w:t>
            </w:r>
          </w:p>
          <w:p w14:paraId="6D69CC74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875" w:type="pct"/>
          </w:tcPr>
          <w:p w14:paraId="3F0812F9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МУК</w:t>
            </w:r>
          </w:p>
          <w:p w14:paraId="33CCBA97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Питание: 220 В 50 Гц, мощность, не более 40</w:t>
            </w:r>
          </w:p>
          <w:p w14:paraId="501F0E6B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Вес 10 кг</w:t>
            </w:r>
          </w:p>
          <w:p w14:paraId="0ED57A4D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3" w:type="pct"/>
          </w:tcPr>
          <w:p w14:paraId="2EC18EB3" w14:textId="5278F75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76D4BED1" w14:textId="19A3419C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5AA946E5" w14:textId="2B9970A5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 xml:space="preserve">Г. Ереван, Ал. Манукян 1, ЕГУ </w:t>
            </w: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3883292F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Срок поставки в течение</w:t>
            </w:r>
          </w:p>
          <w:p w14:paraId="1ACFAF3E" w14:textId="6DA7BD47" w:rsidR="00413581" w:rsidRPr="002F092D" w:rsidRDefault="00AE1787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C8629B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20-</w:t>
            </w:r>
            <w:r w:rsidR="00413581"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120 дней</w:t>
            </w:r>
          </w:p>
          <w:p w14:paraId="2C8295B9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после</w:t>
            </w:r>
          </w:p>
          <w:p w14:paraId="28B69687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подписания договора.</w:t>
            </w:r>
          </w:p>
          <w:p w14:paraId="2B11997B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</w:tr>
      <w:tr w:rsidR="00413581" w:rsidRPr="002F092D" w14:paraId="28F0049D" w14:textId="77777777" w:rsidTr="00413581">
        <w:trPr>
          <w:trHeight w:val="70"/>
        </w:trPr>
        <w:tc>
          <w:tcPr>
            <w:tcW w:w="599" w:type="pct"/>
          </w:tcPr>
          <w:p w14:paraId="594E850A" w14:textId="718592CC" w:rsidR="00413581" w:rsidRPr="005563AF" w:rsidRDefault="00413581" w:rsidP="00A2532D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64D8394E" w14:textId="66C24CD4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Коллекция: Механические явления «Механика»</w:t>
            </w:r>
          </w:p>
        </w:tc>
        <w:tc>
          <w:tcPr>
            <w:tcW w:w="1875" w:type="pct"/>
          </w:tcPr>
          <w:p w14:paraId="08C9CD61" w14:textId="77777777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Напряжение КМ-1 не менее 12 В</w:t>
            </w:r>
          </w:p>
          <w:p w14:paraId="561B50EF" w14:textId="715234C4" w:rsidR="00413581" w:rsidRPr="002F092D" w:rsidRDefault="00413581" w:rsidP="00A2532D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Ток до 10 А</w:t>
            </w:r>
          </w:p>
        </w:tc>
        <w:tc>
          <w:tcPr>
            <w:tcW w:w="163" w:type="pct"/>
          </w:tcPr>
          <w:p w14:paraId="70FCB45E" w14:textId="53E588FB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266" w:type="pct"/>
          </w:tcPr>
          <w:p w14:paraId="3A0B1FA1" w14:textId="0628EFB0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57C94245" w14:textId="6DA33842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 xml:space="preserve">Г. Ереван, Ал. Манукян 1, ЕГУ </w:t>
            </w: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29B23BE1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Срок поставки в течение</w:t>
            </w:r>
          </w:p>
          <w:p w14:paraId="35B002FA" w14:textId="395C66EF" w:rsidR="00413581" w:rsidRPr="002F092D" w:rsidRDefault="00AE1787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C8629B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20-</w:t>
            </w:r>
            <w:r w:rsidR="00413581"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120 дней</w:t>
            </w:r>
          </w:p>
          <w:p w14:paraId="3C6EFB4D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после</w:t>
            </w:r>
          </w:p>
          <w:p w14:paraId="08AB8195" w14:textId="77777777" w:rsidR="00413581" w:rsidRPr="002F092D" w:rsidRDefault="00413581" w:rsidP="00A2532D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подписания договора.</w:t>
            </w:r>
          </w:p>
          <w:p w14:paraId="5F0048A6" w14:textId="77777777" w:rsidR="00413581" w:rsidRPr="002F092D" w:rsidRDefault="00413581" w:rsidP="00A2532D">
            <w:pPr>
              <w:ind w:right="-384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</w:tr>
      <w:tr w:rsidR="00413581" w:rsidRPr="00413581" w14:paraId="4A4FD26D" w14:textId="77777777" w:rsidTr="003877DC">
        <w:trPr>
          <w:trHeight w:val="70"/>
        </w:trPr>
        <w:tc>
          <w:tcPr>
            <w:tcW w:w="599" w:type="pct"/>
          </w:tcPr>
          <w:p w14:paraId="7AFADFAF" w14:textId="77777777" w:rsidR="00413581" w:rsidRPr="005563AF" w:rsidRDefault="00413581" w:rsidP="00413581">
            <w:pPr>
              <w:pStyle w:val="ListParagraph"/>
              <w:numPr>
                <w:ilvl w:val="0"/>
                <w:numId w:val="10"/>
              </w:numPr>
              <w:ind w:right="-384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28" w:type="pct"/>
          </w:tcPr>
          <w:p w14:paraId="05643F1A" w14:textId="1DD60131" w:rsidR="00413581" w:rsidRPr="002F092D" w:rsidRDefault="00413581" w:rsidP="003877D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1358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Регулятор массового расхода газа</w:t>
            </w:r>
          </w:p>
        </w:tc>
        <w:tc>
          <w:tcPr>
            <w:tcW w:w="1875" w:type="pct"/>
          </w:tcPr>
          <w:p w14:paraId="71D58C1A" w14:textId="7931D355" w:rsidR="00413581" w:rsidRPr="002F092D" w:rsidRDefault="00413581" w:rsidP="003877D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1358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Регулятор массового расхода газа (устройство) предназначен для точного измерения и автоматического регулирования массового расхода аргона и других инертных и некоррозионных газов. Устройство должно работать по принципу термического измерения и обеспечивать стабильную работу во всем диапазоне измерений. Максимальный диапазон измерения расхода должен составлять 500 стандартных кубических сантиметров в минуту (sccm), а диапазон регулировки — не менее 0,2–100 % от полной шкалы. Точность измерения должна быть не менее ±0,5 % от полной шкалы, повторяемость — не менее ±0,5 % </w:t>
            </w:r>
            <w:r w:rsidRPr="0041358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от полной шкалы, а линейность — ±0,2 % от полной шкалы. Устройство должно иметь встроенную функцию многогазового регулирования, позволяющую выбирать и использовать не менее 6 различных газов без структурных изменений устройства. Должна быть обеспечена полная работа с аргоном (Ar). Управление и передача данных должны осуществляться через цифровой интерфейс RS-485 (Modbus RTU). Питание: 24</w:t>
            </w:r>
            <w:r w:rsidRPr="00413581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 </w:t>
            </w:r>
            <w:r w:rsidRPr="0041358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В постоянного тока. Соединительные фитинги должны быть рассчитаны на металлические трубы диаметром 6 мм. Устройство должно обеспечивать быстрое реагирование, иметь автоматическую компенсацию температурных и барометрических воздействий и быть рассчитано на непрерывную работу с чистыми, сухими и некоррозионными газами. Устройство должно быть новым, включать в себя регулятор массового расхода, необходимые соединительные разъемы, техническую документацию по эксплуатации, сертификат заводской калибровки и гарантию не менее 12 месяцев..</w:t>
            </w:r>
          </w:p>
        </w:tc>
        <w:tc>
          <w:tcPr>
            <w:tcW w:w="163" w:type="pct"/>
          </w:tcPr>
          <w:p w14:paraId="286CC279" w14:textId="5FA380E3" w:rsidR="00413581" w:rsidRPr="002F092D" w:rsidRDefault="00413581" w:rsidP="00413581">
            <w:pPr>
              <w:ind w:right="-384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266" w:type="pct"/>
          </w:tcPr>
          <w:p w14:paraId="6F6D6DB4" w14:textId="1E9462F4" w:rsidR="00413581" w:rsidRPr="002F092D" w:rsidRDefault="00413581" w:rsidP="00413581">
            <w:pPr>
              <w:ind w:right="-384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487" w:type="pct"/>
          </w:tcPr>
          <w:p w14:paraId="541672BF" w14:textId="4C17AD19" w:rsidR="00413581" w:rsidRPr="002F092D" w:rsidRDefault="00413581" w:rsidP="00413581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hy-AM"/>
              </w:rPr>
              <w:t xml:space="preserve">Г. Ереван, Ал. Манукян 1, ЕГУ </w:t>
            </w: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институт Физики</w:t>
            </w:r>
          </w:p>
        </w:tc>
        <w:tc>
          <w:tcPr>
            <w:tcW w:w="882" w:type="pct"/>
          </w:tcPr>
          <w:p w14:paraId="43587B10" w14:textId="77777777" w:rsidR="00413581" w:rsidRPr="002F092D" w:rsidRDefault="00413581" w:rsidP="00413581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Срок поставки в течение</w:t>
            </w:r>
          </w:p>
          <w:p w14:paraId="3475ECA1" w14:textId="6952A3B0" w:rsidR="00413581" w:rsidRPr="002F092D" w:rsidRDefault="00AE1787" w:rsidP="00413581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C8629B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20-</w:t>
            </w:r>
            <w:r w:rsidR="00413581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9</w:t>
            </w:r>
            <w:r w:rsidR="00413581"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0 дней</w:t>
            </w:r>
          </w:p>
          <w:p w14:paraId="2B03B1D5" w14:textId="77777777" w:rsidR="00413581" w:rsidRPr="002F092D" w:rsidRDefault="00413581" w:rsidP="00413581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после</w:t>
            </w:r>
          </w:p>
          <w:p w14:paraId="47CA0DF2" w14:textId="77777777" w:rsidR="00413581" w:rsidRPr="002F092D" w:rsidRDefault="00413581" w:rsidP="00413581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  <w:r w:rsidRPr="002F092D"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  <w:t>подписания договора.</w:t>
            </w:r>
          </w:p>
          <w:p w14:paraId="7C3CFA00" w14:textId="77777777" w:rsidR="00413581" w:rsidRPr="002F092D" w:rsidRDefault="00413581" w:rsidP="00413581">
            <w:pPr>
              <w:rPr>
                <w:rFonts w:ascii="GHEA Grapalat" w:hAnsi="GHEA Grapalat" w:cs="Cambria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3F5AB8E7" w14:textId="55775277" w:rsidR="008C5D38" w:rsidRPr="002F092D" w:rsidRDefault="008C5D38" w:rsidP="00A2532D">
      <w:pPr>
        <w:widowControl w:val="0"/>
        <w:rPr>
          <w:rFonts w:ascii="GHEA Grapalat" w:hAnsi="GHEA Grapalat"/>
          <w:sz w:val="18"/>
          <w:szCs w:val="18"/>
          <w:lang w:val="hy-AM"/>
        </w:rPr>
      </w:pPr>
    </w:p>
    <w:p w14:paraId="236D0CF4" w14:textId="77777777" w:rsidR="00617673" w:rsidRPr="002F092D" w:rsidRDefault="00617673" w:rsidP="00A2532D">
      <w:pPr>
        <w:widowControl w:val="0"/>
        <w:rPr>
          <w:rFonts w:ascii="GHEA Grapalat" w:hAnsi="GHEA Grapalat"/>
          <w:sz w:val="18"/>
          <w:szCs w:val="18"/>
          <w:lang w:val="ru-RU"/>
        </w:rPr>
      </w:pPr>
    </w:p>
    <w:sectPr w:rsidR="00617673" w:rsidRPr="002F092D" w:rsidSect="00A5059F">
      <w:pgSz w:w="16838" w:h="11906" w:orient="landscape"/>
      <w:pgMar w:top="630" w:right="818" w:bottom="270" w:left="5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F3DC5" w14:textId="77777777" w:rsidR="00C05DB1" w:rsidRDefault="00C05DB1">
      <w:r>
        <w:separator/>
      </w:r>
    </w:p>
  </w:endnote>
  <w:endnote w:type="continuationSeparator" w:id="0">
    <w:p w14:paraId="56ACEC7A" w14:textId="77777777" w:rsidR="00C05DB1" w:rsidRDefault="00C0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BCD6E" w14:textId="77777777" w:rsidR="00C05DB1" w:rsidRDefault="00C05DB1">
      <w:r>
        <w:separator/>
      </w:r>
    </w:p>
  </w:footnote>
  <w:footnote w:type="continuationSeparator" w:id="0">
    <w:p w14:paraId="4B1B1473" w14:textId="77777777" w:rsidR="00C05DB1" w:rsidRDefault="00C05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D558E"/>
    <w:multiLevelType w:val="hybridMultilevel"/>
    <w:tmpl w:val="7F9C1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91503"/>
    <w:multiLevelType w:val="hybridMultilevel"/>
    <w:tmpl w:val="B768C7C6"/>
    <w:lvl w:ilvl="0" w:tplc="0409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2" w15:restartNumberingAfterBreak="0">
    <w:nsid w:val="2BB02FCD"/>
    <w:multiLevelType w:val="hybridMultilevel"/>
    <w:tmpl w:val="F3801C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E02CD"/>
    <w:multiLevelType w:val="hybridMultilevel"/>
    <w:tmpl w:val="45D2E9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4" w15:restartNumberingAfterBreak="0">
    <w:nsid w:val="47804BBF"/>
    <w:multiLevelType w:val="hybridMultilevel"/>
    <w:tmpl w:val="33B2B3DA"/>
    <w:lvl w:ilvl="0" w:tplc="04090001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5" w15:restartNumberingAfterBreak="0">
    <w:nsid w:val="511F4DE0"/>
    <w:multiLevelType w:val="hybridMultilevel"/>
    <w:tmpl w:val="1FC42B50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100B5D"/>
    <w:multiLevelType w:val="hybridMultilevel"/>
    <w:tmpl w:val="3B883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8" w15:restartNumberingAfterBreak="0">
    <w:nsid w:val="718D0FD3"/>
    <w:multiLevelType w:val="hybridMultilevel"/>
    <w:tmpl w:val="BB4AB520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0NzY2sbSwtDQ2MzFU0lEKTi0uzszPAykwrAUANMuT7CwAAAA="/>
  </w:docVars>
  <w:rsids>
    <w:rsidRoot w:val="00EE58EF"/>
    <w:rsid w:val="00010308"/>
    <w:rsid w:val="0001155F"/>
    <w:rsid w:val="00013389"/>
    <w:rsid w:val="00013E8C"/>
    <w:rsid w:val="00016A48"/>
    <w:rsid w:val="000207C8"/>
    <w:rsid w:val="000219E1"/>
    <w:rsid w:val="00023263"/>
    <w:rsid w:val="00023D2C"/>
    <w:rsid w:val="00024527"/>
    <w:rsid w:val="00024D03"/>
    <w:rsid w:val="00027C24"/>
    <w:rsid w:val="00031495"/>
    <w:rsid w:val="0003338B"/>
    <w:rsid w:val="0003781C"/>
    <w:rsid w:val="00040AC0"/>
    <w:rsid w:val="00043F62"/>
    <w:rsid w:val="000448E8"/>
    <w:rsid w:val="00045138"/>
    <w:rsid w:val="00050994"/>
    <w:rsid w:val="00054A9E"/>
    <w:rsid w:val="00082857"/>
    <w:rsid w:val="00091DF8"/>
    <w:rsid w:val="000A17BE"/>
    <w:rsid w:val="000B105F"/>
    <w:rsid w:val="000C01FC"/>
    <w:rsid w:val="000E007B"/>
    <w:rsid w:val="000E4411"/>
    <w:rsid w:val="000F1EAA"/>
    <w:rsid w:val="000F2236"/>
    <w:rsid w:val="0010737C"/>
    <w:rsid w:val="0011179B"/>
    <w:rsid w:val="001117E4"/>
    <w:rsid w:val="00112D49"/>
    <w:rsid w:val="00113A9F"/>
    <w:rsid w:val="001165DE"/>
    <w:rsid w:val="00124054"/>
    <w:rsid w:val="0012466D"/>
    <w:rsid w:val="00127CBF"/>
    <w:rsid w:val="00130EE8"/>
    <w:rsid w:val="00133DE6"/>
    <w:rsid w:val="0013514C"/>
    <w:rsid w:val="001364A7"/>
    <w:rsid w:val="001407D7"/>
    <w:rsid w:val="00142E78"/>
    <w:rsid w:val="0014308C"/>
    <w:rsid w:val="001505EF"/>
    <w:rsid w:val="001514B2"/>
    <w:rsid w:val="00151BC0"/>
    <w:rsid w:val="00152957"/>
    <w:rsid w:val="00157ABC"/>
    <w:rsid w:val="001621F6"/>
    <w:rsid w:val="00174096"/>
    <w:rsid w:val="00177BC3"/>
    <w:rsid w:val="00180232"/>
    <w:rsid w:val="001806AF"/>
    <w:rsid w:val="0018462A"/>
    <w:rsid w:val="00187399"/>
    <w:rsid w:val="001875BA"/>
    <w:rsid w:val="00190C5A"/>
    <w:rsid w:val="00191F7E"/>
    <w:rsid w:val="00193ECE"/>
    <w:rsid w:val="00194248"/>
    <w:rsid w:val="0019523D"/>
    <w:rsid w:val="001977B0"/>
    <w:rsid w:val="001A0F6D"/>
    <w:rsid w:val="001A1AEA"/>
    <w:rsid w:val="001A7A5D"/>
    <w:rsid w:val="001B0D25"/>
    <w:rsid w:val="001B35A3"/>
    <w:rsid w:val="001B6840"/>
    <w:rsid w:val="001B6D9A"/>
    <w:rsid w:val="001C0EE2"/>
    <w:rsid w:val="001C1B51"/>
    <w:rsid w:val="001C6E4D"/>
    <w:rsid w:val="001D4EEB"/>
    <w:rsid w:val="001D6D6A"/>
    <w:rsid w:val="001D7EC1"/>
    <w:rsid w:val="001E0FED"/>
    <w:rsid w:val="001E267C"/>
    <w:rsid w:val="001E7DEB"/>
    <w:rsid w:val="001F0D3A"/>
    <w:rsid w:val="001F147F"/>
    <w:rsid w:val="001F3126"/>
    <w:rsid w:val="00204342"/>
    <w:rsid w:val="00206466"/>
    <w:rsid w:val="00231F24"/>
    <w:rsid w:val="00236CD6"/>
    <w:rsid w:val="0024667B"/>
    <w:rsid w:val="002507AF"/>
    <w:rsid w:val="00262463"/>
    <w:rsid w:val="00264C24"/>
    <w:rsid w:val="002659FB"/>
    <w:rsid w:val="00270001"/>
    <w:rsid w:val="00272BCC"/>
    <w:rsid w:val="002732D7"/>
    <w:rsid w:val="00277A27"/>
    <w:rsid w:val="002848F9"/>
    <w:rsid w:val="002862B6"/>
    <w:rsid w:val="00287BC9"/>
    <w:rsid w:val="00287D39"/>
    <w:rsid w:val="00292431"/>
    <w:rsid w:val="0029250B"/>
    <w:rsid w:val="002A0944"/>
    <w:rsid w:val="002B0E4A"/>
    <w:rsid w:val="002B3F85"/>
    <w:rsid w:val="002B5EE9"/>
    <w:rsid w:val="002B7474"/>
    <w:rsid w:val="002E47C8"/>
    <w:rsid w:val="002F092D"/>
    <w:rsid w:val="002F3FEA"/>
    <w:rsid w:val="002F4181"/>
    <w:rsid w:val="002F5F6F"/>
    <w:rsid w:val="002F7B66"/>
    <w:rsid w:val="003011BB"/>
    <w:rsid w:val="00301FEE"/>
    <w:rsid w:val="00303B33"/>
    <w:rsid w:val="003053FC"/>
    <w:rsid w:val="003062E8"/>
    <w:rsid w:val="0031160C"/>
    <w:rsid w:val="003118C4"/>
    <w:rsid w:val="00312E14"/>
    <w:rsid w:val="00313BD0"/>
    <w:rsid w:val="0031716C"/>
    <w:rsid w:val="00321726"/>
    <w:rsid w:val="003232C3"/>
    <w:rsid w:val="003273C0"/>
    <w:rsid w:val="00333CE3"/>
    <w:rsid w:val="00335AE2"/>
    <w:rsid w:val="00336917"/>
    <w:rsid w:val="00336981"/>
    <w:rsid w:val="003404B4"/>
    <w:rsid w:val="00341D9B"/>
    <w:rsid w:val="0034243C"/>
    <w:rsid w:val="003426E8"/>
    <w:rsid w:val="00351960"/>
    <w:rsid w:val="0036064B"/>
    <w:rsid w:val="00364B13"/>
    <w:rsid w:val="00364E14"/>
    <w:rsid w:val="003659F0"/>
    <w:rsid w:val="00370EEF"/>
    <w:rsid w:val="0037149F"/>
    <w:rsid w:val="003714EA"/>
    <w:rsid w:val="00372DD2"/>
    <w:rsid w:val="00374124"/>
    <w:rsid w:val="003747A1"/>
    <w:rsid w:val="00386B83"/>
    <w:rsid w:val="003877DC"/>
    <w:rsid w:val="00390DE7"/>
    <w:rsid w:val="003927D1"/>
    <w:rsid w:val="00393C79"/>
    <w:rsid w:val="00395404"/>
    <w:rsid w:val="003A0484"/>
    <w:rsid w:val="003A5606"/>
    <w:rsid w:val="003B060C"/>
    <w:rsid w:val="003B3E57"/>
    <w:rsid w:val="003C15A6"/>
    <w:rsid w:val="003C40D7"/>
    <w:rsid w:val="003C64E8"/>
    <w:rsid w:val="003D0207"/>
    <w:rsid w:val="003D3988"/>
    <w:rsid w:val="003D5FA9"/>
    <w:rsid w:val="003D7F76"/>
    <w:rsid w:val="003E2662"/>
    <w:rsid w:val="003E5740"/>
    <w:rsid w:val="003E6BC3"/>
    <w:rsid w:val="003F2704"/>
    <w:rsid w:val="004113B8"/>
    <w:rsid w:val="00413581"/>
    <w:rsid w:val="00413E74"/>
    <w:rsid w:val="00423214"/>
    <w:rsid w:val="00427DF8"/>
    <w:rsid w:val="00430C2B"/>
    <w:rsid w:val="00437A96"/>
    <w:rsid w:val="0044420C"/>
    <w:rsid w:val="004445CB"/>
    <w:rsid w:val="0044614B"/>
    <w:rsid w:val="004468D8"/>
    <w:rsid w:val="00451B21"/>
    <w:rsid w:val="00451E2B"/>
    <w:rsid w:val="00452605"/>
    <w:rsid w:val="0045284A"/>
    <w:rsid w:val="004538BD"/>
    <w:rsid w:val="00457A0F"/>
    <w:rsid w:val="00460737"/>
    <w:rsid w:val="00461E25"/>
    <w:rsid w:val="00463B1F"/>
    <w:rsid w:val="004730BC"/>
    <w:rsid w:val="00473801"/>
    <w:rsid w:val="00487D7A"/>
    <w:rsid w:val="00492BC8"/>
    <w:rsid w:val="00495ECA"/>
    <w:rsid w:val="00496025"/>
    <w:rsid w:val="004A0D26"/>
    <w:rsid w:val="004A1EF1"/>
    <w:rsid w:val="004A38F7"/>
    <w:rsid w:val="004A395C"/>
    <w:rsid w:val="004B0212"/>
    <w:rsid w:val="004B2E38"/>
    <w:rsid w:val="004C1318"/>
    <w:rsid w:val="004C5098"/>
    <w:rsid w:val="004D1CB0"/>
    <w:rsid w:val="004D4170"/>
    <w:rsid w:val="004D7A4B"/>
    <w:rsid w:val="004E2873"/>
    <w:rsid w:val="004E29CD"/>
    <w:rsid w:val="004E4277"/>
    <w:rsid w:val="004F3276"/>
    <w:rsid w:val="004F3928"/>
    <w:rsid w:val="004F486B"/>
    <w:rsid w:val="0050134B"/>
    <w:rsid w:val="00501DBE"/>
    <w:rsid w:val="00503EBF"/>
    <w:rsid w:val="005071E1"/>
    <w:rsid w:val="005123A2"/>
    <w:rsid w:val="0051293E"/>
    <w:rsid w:val="00520BCF"/>
    <w:rsid w:val="00521785"/>
    <w:rsid w:val="00521794"/>
    <w:rsid w:val="00521933"/>
    <w:rsid w:val="005245E4"/>
    <w:rsid w:val="00524B7E"/>
    <w:rsid w:val="00525E76"/>
    <w:rsid w:val="00526685"/>
    <w:rsid w:val="00526A65"/>
    <w:rsid w:val="00532BB6"/>
    <w:rsid w:val="0053488F"/>
    <w:rsid w:val="00535250"/>
    <w:rsid w:val="00543006"/>
    <w:rsid w:val="00543D99"/>
    <w:rsid w:val="005457B1"/>
    <w:rsid w:val="0054631F"/>
    <w:rsid w:val="00556304"/>
    <w:rsid w:val="005563AF"/>
    <w:rsid w:val="00556F94"/>
    <w:rsid w:val="005762B7"/>
    <w:rsid w:val="00576368"/>
    <w:rsid w:val="00582FCA"/>
    <w:rsid w:val="00585176"/>
    <w:rsid w:val="00586AFD"/>
    <w:rsid w:val="0059641F"/>
    <w:rsid w:val="00596771"/>
    <w:rsid w:val="00597998"/>
    <w:rsid w:val="005A0A7A"/>
    <w:rsid w:val="005A3811"/>
    <w:rsid w:val="005B1996"/>
    <w:rsid w:val="005B346E"/>
    <w:rsid w:val="005C10FC"/>
    <w:rsid w:val="005C6B8A"/>
    <w:rsid w:val="005D3402"/>
    <w:rsid w:val="005D480D"/>
    <w:rsid w:val="005D5547"/>
    <w:rsid w:val="005E2992"/>
    <w:rsid w:val="005E303D"/>
    <w:rsid w:val="005E537B"/>
    <w:rsid w:val="005E703F"/>
    <w:rsid w:val="006018CB"/>
    <w:rsid w:val="006046D8"/>
    <w:rsid w:val="006050DC"/>
    <w:rsid w:val="00606B63"/>
    <w:rsid w:val="006121BB"/>
    <w:rsid w:val="006125CF"/>
    <w:rsid w:val="00612E65"/>
    <w:rsid w:val="006141BA"/>
    <w:rsid w:val="00617673"/>
    <w:rsid w:val="006244F9"/>
    <w:rsid w:val="0063290C"/>
    <w:rsid w:val="00633604"/>
    <w:rsid w:val="006418B6"/>
    <w:rsid w:val="00643269"/>
    <w:rsid w:val="006533E4"/>
    <w:rsid w:val="00662C7A"/>
    <w:rsid w:val="006663C4"/>
    <w:rsid w:val="00666A66"/>
    <w:rsid w:val="00671C81"/>
    <w:rsid w:val="006753D1"/>
    <w:rsid w:val="00681063"/>
    <w:rsid w:val="00684549"/>
    <w:rsid w:val="0068456D"/>
    <w:rsid w:val="00687F3F"/>
    <w:rsid w:val="00695501"/>
    <w:rsid w:val="00696994"/>
    <w:rsid w:val="006A3D59"/>
    <w:rsid w:val="006A3E80"/>
    <w:rsid w:val="006A68C0"/>
    <w:rsid w:val="006B05D8"/>
    <w:rsid w:val="006B2030"/>
    <w:rsid w:val="006B45BF"/>
    <w:rsid w:val="006B4F57"/>
    <w:rsid w:val="006B68A1"/>
    <w:rsid w:val="006C4A14"/>
    <w:rsid w:val="006C4E69"/>
    <w:rsid w:val="006C52BC"/>
    <w:rsid w:val="006C6F98"/>
    <w:rsid w:val="006D2E9D"/>
    <w:rsid w:val="006E02B4"/>
    <w:rsid w:val="006F53CC"/>
    <w:rsid w:val="006F69F8"/>
    <w:rsid w:val="00700BC2"/>
    <w:rsid w:val="00704F98"/>
    <w:rsid w:val="007067A3"/>
    <w:rsid w:val="00707DA7"/>
    <w:rsid w:val="00715AA5"/>
    <w:rsid w:val="00716A92"/>
    <w:rsid w:val="0071704C"/>
    <w:rsid w:val="007171E5"/>
    <w:rsid w:val="00727031"/>
    <w:rsid w:val="00736F00"/>
    <w:rsid w:val="00747D63"/>
    <w:rsid w:val="00750011"/>
    <w:rsid w:val="007513E8"/>
    <w:rsid w:val="0076142C"/>
    <w:rsid w:val="0076147A"/>
    <w:rsid w:val="007629CE"/>
    <w:rsid w:val="00762E81"/>
    <w:rsid w:val="00764372"/>
    <w:rsid w:val="00766C9F"/>
    <w:rsid w:val="00767382"/>
    <w:rsid w:val="007759F2"/>
    <w:rsid w:val="007775D7"/>
    <w:rsid w:val="0078151E"/>
    <w:rsid w:val="00783EA9"/>
    <w:rsid w:val="00792E28"/>
    <w:rsid w:val="00792ED2"/>
    <w:rsid w:val="0079307F"/>
    <w:rsid w:val="00796631"/>
    <w:rsid w:val="00797999"/>
    <w:rsid w:val="007B6180"/>
    <w:rsid w:val="007B69DC"/>
    <w:rsid w:val="007B6F6C"/>
    <w:rsid w:val="007C00FC"/>
    <w:rsid w:val="007C2AA3"/>
    <w:rsid w:val="007C7E3A"/>
    <w:rsid w:val="007D063A"/>
    <w:rsid w:val="007E135E"/>
    <w:rsid w:val="007F40FA"/>
    <w:rsid w:val="00800E65"/>
    <w:rsid w:val="008024C5"/>
    <w:rsid w:val="008029E3"/>
    <w:rsid w:val="00803713"/>
    <w:rsid w:val="008116FF"/>
    <w:rsid w:val="00811EEF"/>
    <w:rsid w:val="00816CCF"/>
    <w:rsid w:val="00817294"/>
    <w:rsid w:val="008232F0"/>
    <w:rsid w:val="00824D61"/>
    <w:rsid w:val="00836624"/>
    <w:rsid w:val="00837624"/>
    <w:rsid w:val="008377EB"/>
    <w:rsid w:val="0084258C"/>
    <w:rsid w:val="00844EE9"/>
    <w:rsid w:val="008462D4"/>
    <w:rsid w:val="00846426"/>
    <w:rsid w:val="00851EC4"/>
    <w:rsid w:val="00856E74"/>
    <w:rsid w:val="00864D05"/>
    <w:rsid w:val="00866D5E"/>
    <w:rsid w:val="00867A7F"/>
    <w:rsid w:val="008743E5"/>
    <w:rsid w:val="00880143"/>
    <w:rsid w:val="008802F2"/>
    <w:rsid w:val="008851B3"/>
    <w:rsid w:val="008907F1"/>
    <w:rsid w:val="00890C91"/>
    <w:rsid w:val="008924A0"/>
    <w:rsid w:val="0089393A"/>
    <w:rsid w:val="008B3DD9"/>
    <w:rsid w:val="008C107C"/>
    <w:rsid w:val="008C5D38"/>
    <w:rsid w:val="008D0433"/>
    <w:rsid w:val="008D34D4"/>
    <w:rsid w:val="008D446F"/>
    <w:rsid w:val="008D7C6A"/>
    <w:rsid w:val="008E1C4A"/>
    <w:rsid w:val="008E22F5"/>
    <w:rsid w:val="008F3430"/>
    <w:rsid w:val="00902591"/>
    <w:rsid w:val="00903334"/>
    <w:rsid w:val="00914B19"/>
    <w:rsid w:val="00914F11"/>
    <w:rsid w:val="009153F2"/>
    <w:rsid w:val="00930535"/>
    <w:rsid w:val="009308EF"/>
    <w:rsid w:val="00932A04"/>
    <w:rsid w:val="009366B2"/>
    <w:rsid w:val="00937F47"/>
    <w:rsid w:val="00940496"/>
    <w:rsid w:val="00947A2F"/>
    <w:rsid w:val="00962465"/>
    <w:rsid w:val="00984AEB"/>
    <w:rsid w:val="009906CF"/>
    <w:rsid w:val="00990DB0"/>
    <w:rsid w:val="00992D34"/>
    <w:rsid w:val="009A0E1E"/>
    <w:rsid w:val="009A1116"/>
    <w:rsid w:val="009A3E10"/>
    <w:rsid w:val="009A61AE"/>
    <w:rsid w:val="009A6DCB"/>
    <w:rsid w:val="009C0EAC"/>
    <w:rsid w:val="009C1204"/>
    <w:rsid w:val="009C708C"/>
    <w:rsid w:val="009C74CC"/>
    <w:rsid w:val="009D0D08"/>
    <w:rsid w:val="009E0604"/>
    <w:rsid w:val="009E1E8E"/>
    <w:rsid w:val="009E475D"/>
    <w:rsid w:val="009F5E13"/>
    <w:rsid w:val="009F6CF8"/>
    <w:rsid w:val="009F7639"/>
    <w:rsid w:val="00A02BED"/>
    <w:rsid w:val="00A06CF4"/>
    <w:rsid w:val="00A14649"/>
    <w:rsid w:val="00A164FE"/>
    <w:rsid w:val="00A22331"/>
    <w:rsid w:val="00A22D85"/>
    <w:rsid w:val="00A2407C"/>
    <w:rsid w:val="00A2532D"/>
    <w:rsid w:val="00A27A1C"/>
    <w:rsid w:val="00A429C6"/>
    <w:rsid w:val="00A42DCA"/>
    <w:rsid w:val="00A43C3E"/>
    <w:rsid w:val="00A47737"/>
    <w:rsid w:val="00A5059F"/>
    <w:rsid w:val="00A51941"/>
    <w:rsid w:val="00A53897"/>
    <w:rsid w:val="00A53F6F"/>
    <w:rsid w:val="00A5646B"/>
    <w:rsid w:val="00A612FD"/>
    <w:rsid w:val="00A7138D"/>
    <w:rsid w:val="00A731DA"/>
    <w:rsid w:val="00A73937"/>
    <w:rsid w:val="00A8501F"/>
    <w:rsid w:val="00A9262F"/>
    <w:rsid w:val="00A96699"/>
    <w:rsid w:val="00A96B52"/>
    <w:rsid w:val="00AB5A7E"/>
    <w:rsid w:val="00AB6275"/>
    <w:rsid w:val="00AB7BCA"/>
    <w:rsid w:val="00AC14A5"/>
    <w:rsid w:val="00AC60E6"/>
    <w:rsid w:val="00AD1664"/>
    <w:rsid w:val="00AD1BBC"/>
    <w:rsid w:val="00AD2675"/>
    <w:rsid w:val="00AD35C5"/>
    <w:rsid w:val="00AE1787"/>
    <w:rsid w:val="00AE1E78"/>
    <w:rsid w:val="00AE3658"/>
    <w:rsid w:val="00AF18CE"/>
    <w:rsid w:val="00AF28D8"/>
    <w:rsid w:val="00AF339A"/>
    <w:rsid w:val="00AF3610"/>
    <w:rsid w:val="00AF4734"/>
    <w:rsid w:val="00AF7E66"/>
    <w:rsid w:val="00B02967"/>
    <w:rsid w:val="00B0297F"/>
    <w:rsid w:val="00B0529B"/>
    <w:rsid w:val="00B053D0"/>
    <w:rsid w:val="00B1448D"/>
    <w:rsid w:val="00B15E94"/>
    <w:rsid w:val="00B211F4"/>
    <w:rsid w:val="00B22554"/>
    <w:rsid w:val="00B276EB"/>
    <w:rsid w:val="00B3631D"/>
    <w:rsid w:val="00B4078C"/>
    <w:rsid w:val="00B414EC"/>
    <w:rsid w:val="00B45B25"/>
    <w:rsid w:val="00B52897"/>
    <w:rsid w:val="00B634C7"/>
    <w:rsid w:val="00B73BAB"/>
    <w:rsid w:val="00B74568"/>
    <w:rsid w:val="00B75203"/>
    <w:rsid w:val="00B76CCE"/>
    <w:rsid w:val="00B77714"/>
    <w:rsid w:val="00B800F7"/>
    <w:rsid w:val="00B870C3"/>
    <w:rsid w:val="00B9318E"/>
    <w:rsid w:val="00BA2523"/>
    <w:rsid w:val="00BA4454"/>
    <w:rsid w:val="00BB125D"/>
    <w:rsid w:val="00BB1C02"/>
    <w:rsid w:val="00BB1DA6"/>
    <w:rsid w:val="00BB3A43"/>
    <w:rsid w:val="00BB688D"/>
    <w:rsid w:val="00BB6E28"/>
    <w:rsid w:val="00BC12A4"/>
    <w:rsid w:val="00BC4C06"/>
    <w:rsid w:val="00BC5749"/>
    <w:rsid w:val="00BC5805"/>
    <w:rsid w:val="00BC7969"/>
    <w:rsid w:val="00BD0409"/>
    <w:rsid w:val="00BD2A32"/>
    <w:rsid w:val="00BE1408"/>
    <w:rsid w:val="00BE32BB"/>
    <w:rsid w:val="00BE7FBD"/>
    <w:rsid w:val="00BF0DC3"/>
    <w:rsid w:val="00BF52A3"/>
    <w:rsid w:val="00BF7ECB"/>
    <w:rsid w:val="00C02EA9"/>
    <w:rsid w:val="00C05DB1"/>
    <w:rsid w:val="00C06F01"/>
    <w:rsid w:val="00C07B3E"/>
    <w:rsid w:val="00C1630C"/>
    <w:rsid w:val="00C25F4A"/>
    <w:rsid w:val="00C2730D"/>
    <w:rsid w:val="00C307AA"/>
    <w:rsid w:val="00C30FD6"/>
    <w:rsid w:val="00C34379"/>
    <w:rsid w:val="00C44724"/>
    <w:rsid w:val="00C47175"/>
    <w:rsid w:val="00C50ED3"/>
    <w:rsid w:val="00C56592"/>
    <w:rsid w:val="00C6116A"/>
    <w:rsid w:val="00C62078"/>
    <w:rsid w:val="00C623DE"/>
    <w:rsid w:val="00C632DC"/>
    <w:rsid w:val="00C705DD"/>
    <w:rsid w:val="00C725D4"/>
    <w:rsid w:val="00C72CEF"/>
    <w:rsid w:val="00C75720"/>
    <w:rsid w:val="00C77823"/>
    <w:rsid w:val="00C811C4"/>
    <w:rsid w:val="00C83A2B"/>
    <w:rsid w:val="00C84C50"/>
    <w:rsid w:val="00C8629B"/>
    <w:rsid w:val="00C907B5"/>
    <w:rsid w:val="00C93686"/>
    <w:rsid w:val="00C95D82"/>
    <w:rsid w:val="00C97870"/>
    <w:rsid w:val="00CA7A15"/>
    <w:rsid w:val="00CB0F13"/>
    <w:rsid w:val="00CB1B9D"/>
    <w:rsid w:val="00CB2C9D"/>
    <w:rsid w:val="00CC0C95"/>
    <w:rsid w:val="00CC15DB"/>
    <w:rsid w:val="00CC51C7"/>
    <w:rsid w:val="00CC58FC"/>
    <w:rsid w:val="00CC7406"/>
    <w:rsid w:val="00CD1D81"/>
    <w:rsid w:val="00CD36BD"/>
    <w:rsid w:val="00CD5535"/>
    <w:rsid w:val="00CE34F6"/>
    <w:rsid w:val="00CE3E91"/>
    <w:rsid w:val="00CE502B"/>
    <w:rsid w:val="00CF0C21"/>
    <w:rsid w:val="00CF27E8"/>
    <w:rsid w:val="00CF4FA7"/>
    <w:rsid w:val="00CF6B5E"/>
    <w:rsid w:val="00D0377A"/>
    <w:rsid w:val="00D17FC3"/>
    <w:rsid w:val="00D221D5"/>
    <w:rsid w:val="00D27A8C"/>
    <w:rsid w:val="00D3088C"/>
    <w:rsid w:val="00D326B8"/>
    <w:rsid w:val="00D3388E"/>
    <w:rsid w:val="00D34921"/>
    <w:rsid w:val="00D36D2F"/>
    <w:rsid w:val="00D426BC"/>
    <w:rsid w:val="00D430C6"/>
    <w:rsid w:val="00D434E4"/>
    <w:rsid w:val="00D45A30"/>
    <w:rsid w:val="00D45F55"/>
    <w:rsid w:val="00D46EFF"/>
    <w:rsid w:val="00D50E9E"/>
    <w:rsid w:val="00D57E9E"/>
    <w:rsid w:val="00D70D3E"/>
    <w:rsid w:val="00D7375A"/>
    <w:rsid w:val="00D75525"/>
    <w:rsid w:val="00D86007"/>
    <w:rsid w:val="00D86AF5"/>
    <w:rsid w:val="00D87B6C"/>
    <w:rsid w:val="00D90B7A"/>
    <w:rsid w:val="00D9452A"/>
    <w:rsid w:val="00D94948"/>
    <w:rsid w:val="00D97B11"/>
    <w:rsid w:val="00DA5333"/>
    <w:rsid w:val="00DB479E"/>
    <w:rsid w:val="00DB4DDF"/>
    <w:rsid w:val="00DC18C7"/>
    <w:rsid w:val="00DC1BBD"/>
    <w:rsid w:val="00DC2E13"/>
    <w:rsid w:val="00DC74CD"/>
    <w:rsid w:val="00DD040A"/>
    <w:rsid w:val="00DD18AD"/>
    <w:rsid w:val="00DD5834"/>
    <w:rsid w:val="00DE6F8A"/>
    <w:rsid w:val="00DE73A2"/>
    <w:rsid w:val="00DF1325"/>
    <w:rsid w:val="00DF3FCB"/>
    <w:rsid w:val="00DF71D3"/>
    <w:rsid w:val="00E06751"/>
    <w:rsid w:val="00E06BA2"/>
    <w:rsid w:val="00E162B3"/>
    <w:rsid w:val="00E24D21"/>
    <w:rsid w:val="00E264D8"/>
    <w:rsid w:val="00E27719"/>
    <w:rsid w:val="00E32EF7"/>
    <w:rsid w:val="00E34ACB"/>
    <w:rsid w:val="00E355C7"/>
    <w:rsid w:val="00E42D73"/>
    <w:rsid w:val="00E4405F"/>
    <w:rsid w:val="00E4752A"/>
    <w:rsid w:val="00E54A1F"/>
    <w:rsid w:val="00E55CE2"/>
    <w:rsid w:val="00E6153B"/>
    <w:rsid w:val="00E6314C"/>
    <w:rsid w:val="00E72291"/>
    <w:rsid w:val="00E738AC"/>
    <w:rsid w:val="00E7477D"/>
    <w:rsid w:val="00E82E3B"/>
    <w:rsid w:val="00E83778"/>
    <w:rsid w:val="00E83D27"/>
    <w:rsid w:val="00E94392"/>
    <w:rsid w:val="00EA11C7"/>
    <w:rsid w:val="00EA4F87"/>
    <w:rsid w:val="00EA7A8B"/>
    <w:rsid w:val="00EA7DB1"/>
    <w:rsid w:val="00EB05FE"/>
    <w:rsid w:val="00EB46AA"/>
    <w:rsid w:val="00EB54BD"/>
    <w:rsid w:val="00EB5AAB"/>
    <w:rsid w:val="00EB7C50"/>
    <w:rsid w:val="00EC1F16"/>
    <w:rsid w:val="00EC338D"/>
    <w:rsid w:val="00ED09C1"/>
    <w:rsid w:val="00ED3677"/>
    <w:rsid w:val="00ED785E"/>
    <w:rsid w:val="00EE3EFE"/>
    <w:rsid w:val="00EE58EF"/>
    <w:rsid w:val="00EE620E"/>
    <w:rsid w:val="00EF02F6"/>
    <w:rsid w:val="00EF376B"/>
    <w:rsid w:val="00EF73D5"/>
    <w:rsid w:val="00F0197C"/>
    <w:rsid w:val="00F01C1E"/>
    <w:rsid w:val="00F01D11"/>
    <w:rsid w:val="00F06C9B"/>
    <w:rsid w:val="00F12CCC"/>
    <w:rsid w:val="00F1337F"/>
    <w:rsid w:val="00F23244"/>
    <w:rsid w:val="00F235AF"/>
    <w:rsid w:val="00F2444B"/>
    <w:rsid w:val="00F2786B"/>
    <w:rsid w:val="00F322C0"/>
    <w:rsid w:val="00F3349F"/>
    <w:rsid w:val="00F346D1"/>
    <w:rsid w:val="00F364C5"/>
    <w:rsid w:val="00F570E2"/>
    <w:rsid w:val="00F6555C"/>
    <w:rsid w:val="00F6594C"/>
    <w:rsid w:val="00F669BB"/>
    <w:rsid w:val="00F7072B"/>
    <w:rsid w:val="00F71C4D"/>
    <w:rsid w:val="00F852BC"/>
    <w:rsid w:val="00F85F90"/>
    <w:rsid w:val="00F9030B"/>
    <w:rsid w:val="00F9656C"/>
    <w:rsid w:val="00FA476E"/>
    <w:rsid w:val="00FA4A66"/>
    <w:rsid w:val="00FB4DD3"/>
    <w:rsid w:val="00FB53B2"/>
    <w:rsid w:val="00FB7BCF"/>
    <w:rsid w:val="00FC1C39"/>
    <w:rsid w:val="00FC3988"/>
    <w:rsid w:val="00FC3E2C"/>
    <w:rsid w:val="00FC557C"/>
    <w:rsid w:val="00FD0266"/>
    <w:rsid w:val="00FD0F11"/>
    <w:rsid w:val="00FD16F4"/>
    <w:rsid w:val="00FD4780"/>
    <w:rsid w:val="00FD6266"/>
    <w:rsid w:val="00FD6ABF"/>
    <w:rsid w:val="00FE01C1"/>
    <w:rsid w:val="00FE060A"/>
    <w:rsid w:val="00FE6048"/>
    <w:rsid w:val="00FF253B"/>
    <w:rsid w:val="00FF7D50"/>
    <w:rsid w:val="1CF30522"/>
    <w:rsid w:val="2488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ECA96"/>
  <w15:docId w15:val="{62E85DDB-63EC-40A4-9986-00D9F49C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4D8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spacing w:before="360" w:after="80"/>
      <w:outlineLvl w:val="1"/>
    </w:pPr>
    <w:rPr>
      <w:rFonts w:cs="Times"/>
      <w:b/>
      <w:sz w:val="36"/>
      <w:szCs w:val="36"/>
      <w:lang w:val="hy-AM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80" w:after="80"/>
      <w:outlineLvl w:val="2"/>
    </w:pPr>
    <w:rPr>
      <w:rFonts w:cs="Times"/>
      <w:b/>
      <w:sz w:val="28"/>
      <w:szCs w:val="28"/>
      <w:lang w:val="hy-AM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spacing w:before="240" w:after="40"/>
      <w:outlineLvl w:val="3"/>
    </w:pPr>
    <w:rPr>
      <w:rFonts w:cs="Times"/>
      <w:b/>
      <w:szCs w:val="24"/>
      <w:lang w:val="hy-AM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20" w:after="40"/>
      <w:outlineLvl w:val="4"/>
    </w:pPr>
    <w:rPr>
      <w:rFonts w:cs="Times"/>
      <w:b/>
      <w:sz w:val="22"/>
      <w:szCs w:val="22"/>
      <w:lang w:val="hy-AM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 w:after="40"/>
      <w:outlineLvl w:val="5"/>
    </w:pPr>
    <w:rPr>
      <w:rFonts w:cs="Times"/>
      <w:b/>
      <w:sz w:val="2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semiHidden/>
    <w:qFormat/>
    <w:rPr>
      <w:sz w:val="20"/>
      <w:lang w:val="ru-RU" w:bidi="ru-RU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hy-AM"/>
    </w:rPr>
  </w:style>
  <w:style w:type="table" w:styleId="TableGrid">
    <w:name w:val="Table Grid"/>
    <w:basedOn w:val="TableNormal"/>
    <w:uiPriority w:val="59"/>
    <w:qFormat/>
    <w:rPr>
      <w:rFonts w:ascii="GHEA Grapalat" w:hAnsi="GHEA Grapalat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/>
    </w:pPr>
    <w:rPr>
      <w:rFonts w:cs="Times"/>
      <w:b/>
      <w:sz w:val="72"/>
      <w:szCs w:val="72"/>
      <w:lang w:val="hy-AM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qFormat/>
    <w:rPr>
      <w:rFonts w:ascii="Times Armenian" w:eastAsia="Times New Roman" w:hAnsi="Times Armenian" w:cs="Times"/>
      <w:b/>
      <w:sz w:val="36"/>
      <w:szCs w:val="36"/>
      <w:lang w:val="hy-AM" w:eastAsia="ru-RU"/>
    </w:rPr>
  </w:style>
  <w:style w:type="character" w:customStyle="1" w:styleId="Heading3Char">
    <w:name w:val="Heading 3 Char"/>
    <w:basedOn w:val="DefaultParagraphFont"/>
    <w:link w:val="Heading3"/>
    <w:qFormat/>
    <w:rPr>
      <w:rFonts w:ascii="Times Armenian" w:eastAsia="Times New Roman" w:hAnsi="Times Armenian" w:cs="Times"/>
      <w:b/>
      <w:sz w:val="28"/>
      <w:szCs w:val="28"/>
      <w:lang w:val="hy-AM" w:eastAsia="ru-RU"/>
    </w:rPr>
  </w:style>
  <w:style w:type="character" w:customStyle="1" w:styleId="Heading4Char">
    <w:name w:val="Heading 4 Char"/>
    <w:basedOn w:val="DefaultParagraphFont"/>
    <w:link w:val="Heading4"/>
    <w:qFormat/>
    <w:rPr>
      <w:rFonts w:ascii="Times Armenian" w:eastAsia="Times New Roman" w:hAnsi="Times Armenian" w:cs="Times"/>
      <w:b/>
      <w:sz w:val="24"/>
      <w:szCs w:val="24"/>
      <w:lang w:val="hy-AM" w:eastAsia="ru-RU"/>
    </w:rPr>
  </w:style>
  <w:style w:type="character" w:customStyle="1" w:styleId="Heading5Char">
    <w:name w:val="Heading 5 Char"/>
    <w:basedOn w:val="DefaultParagraphFont"/>
    <w:link w:val="Heading5"/>
    <w:qFormat/>
    <w:rPr>
      <w:rFonts w:ascii="Times Armenian" w:eastAsia="Times New Roman" w:hAnsi="Times Armenian" w:cs="Times"/>
      <w:b/>
      <w:lang w:val="hy-AM" w:eastAsia="ru-RU"/>
    </w:rPr>
  </w:style>
  <w:style w:type="character" w:customStyle="1" w:styleId="Heading6Char">
    <w:name w:val="Heading 6 Char"/>
    <w:basedOn w:val="DefaultParagraphFont"/>
    <w:link w:val="Heading6"/>
    <w:qFormat/>
    <w:rPr>
      <w:rFonts w:ascii="Times Armenian" w:eastAsia="Times New Roman" w:hAnsi="Times Armenian" w:cs="Times"/>
      <w:b/>
      <w:sz w:val="20"/>
      <w:szCs w:val="20"/>
      <w:lang w:val="hy-AM" w:eastAsia="ru-RU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y2iqfc">
    <w:name w:val="y2iqfc"/>
    <w:basedOn w:val="DefaultParagraphFont"/>
    <w:qFormat/>
  </w:style>
  <w:style w:type="character" w:customStyle="1" w:styleId="im">
    <w:name w:val="im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customStyle="1" w:styleId="Body">
    <w:name w:val="Body"/>
    <w:qFormat/>
    <w:rPr>
      <w:rFonts w:eastAsia="Arial Unicode MS" w:cs="Arial Unicode MS"/>
      <w:color w:val="000000"/>
      <w:sz w:val="24"/>
      <w:szCs w:val="24"/>
      <w:u w:color="000000"/>
      <w:lang w:val="pt-PT"/>
    </w:rPr>
  </w:style>
  <w:style w:type="character" w:customStyle="1" w:styleId="TitleChar">
    <w:name w:val="Title Char"/>
    <w:basedOn w:val="DefaultParagraphFont"/>
    <w:link w:val="Title"/>
    <w:qFormat/>
    <w:rPr>
      <w:rFonts w:ascii="Times Armenian" w:eastAsia="Times New Roman" w:hAnsi="Times Armenian" w:cs="Times"/>
      <w:b/>
      <w:sz w:val="72"/>
      <w:szCs w:val="72"/>
      <w:lang w:val="hy-AM" w:eastAsia="ru-RU"/>
    </w:rPr>
  </w:style>
  <w:style w:type="character" w:customStyle="1" w:styleId="tojvnm2t">
    <w:name w:val="tojvnm2t"/>
    <w:qFormat/>
  </w:style>
  <w:style w:type="character" w:customStyle="1" w:styleId="rynqvb">
    <w:name w:val="rynqvb"/>
    <w:basedOn w:val="DefaultParagraphFont"/>
  </w:style>
  <w:style w:type="character" w:customStyle="1" w:styleId="SubtitleChar">
    <w:name w:val="Subtitle Char"/>
    <w:basedOn w:val="DefaultParagraphFont"/>
    <w:link w:val="Subtitle"/>
    <w:qFormat/>
    <w:rPr>
      <w:rFonts w:ascii="Georgia" w:eastAsia="Georgia" w:hAnsi="Georgia" w:cs="Georgia"/>
      <w:i/>
      <w:color w:val="666666"/>
      <w:sz w:val="48"/>
      <w:szCs w:val="48"/>
      <w:lang w:val="hy-AM" w:eastAsia="ru-RU"/>
    </w:rPr>
  </w:style>
  <w:style w:type="character" w:customStyle="1" w:styleId="auto-style151">
    <w:name w:val="auto-style151"/>
    <w:basedOn w:val="DefaultParagraphFont"/>
  </w:style>
  <w:style w:type="character" w:styleId="Strong">
    <w:name w:val="Strong"/>
    <w:basedOn w:val="DefaultParagraphFont"/>
    <w:uiPriority w:val="22"/>
    <w:qFormat/>
    <w:rsid w:val="003232C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63290C"/>
    <w:rPr>
      <w:color w:val="0563C1" w:themeColor="hyperlink"/>
      <w:u w:val="single"/>
    </w:rPr>
  </w:style>
  <w:style w:type="paragraph" w:customStyle="1" w:styleId="isselectedend">
    <w:name w:val="isselectedend"/>
    <w:basedOn w:val="Normal"/>
    <w:rsid w:val="00A53897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17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9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22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5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715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13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6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90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3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E8D96-6F2A-4734-83E2-F793C8BA1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49</Pages>
  <Words>10863</Words>
  <Characters>61925</Characters>
  <Application>Microsoft Office Word</Application>
  <DocSecurity>0</DocSecurity>
  <Lines>516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https://mul.ysu.am/tasks/365020/oneclick?token=39992cd869cb2239c753eb1dfb62eac7</cp:keywords>
  <cp:lastModifiedBy>Lusine Ayvazyan</cp:lastModifiedBy>
  <cp:revision>250</cp:revision>
  <cp:lastPrinted>2026-07-13T13:49:00Z</cp:lastPrinted>
  <dcterms:created xsi:type="dcterms:W3CDTF">2026-06-26T08:35:00Z</dcterms:created>
  <dcterms:modified xsi:type="dcterms:W3CDTF">2026-08-10T09:35:00Z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45C5D12B4D5B4186932A9E98365A5B13_12</vt:lpwstr>
  </property>
  <property fmtid="{D5CDD505-2E9C-101B-9397-08002B2CF9AE}" pid="4" name="GrammarlyDocumentId">
    <vt:lpwstr>afc3be13-cf9a-4eab-9653-e40c1fcde046</vt:lpwstr>
  </property>
</Properties>
</file>