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ՀՀ-ՊԵԿ-ԷԱՃԱՊՁԲ-26/53-Ք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ՀՀ-ՊԵԿ-ԷԱՃԱՊՁԲ-26/53-Ք</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ՀՀ-ՊԵԿ-ԷԱՃԱՊՁԲ-26/53-Ք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"ՀՀ-ՊԵԿ-ԷԱՃԱՊՁԲ-26/53-Ք"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ՀՀ-ՊԵԿ-ԷԱՃԱՊՁԲ-26/53-Ք*.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"ՀՀ-ՊԵԿ-ԷԱՃԱՊՁԲ-26/53-Ք"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ՀՀ-ՊԵԿ-ԷԱՃԱՊՁԲ-26/53-Ք*.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ՀՀ-ՊԵԿ-ԷԱՃԱՊՁԲ-26/53-Ք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250 мм с рукояткой. Материал шубки: высококачественный полиамид, полиэстер или микрофибра, с хорошей впитываемостью и свойством равномерного распределения краски. Рукоятка: эргономичная пластиковая или прорезиненная рукоятка с оцинкованным металлическим стержнем (бюгелем).Прочие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штукатурный металлический, для штукатурных и отделочных работ. Материал: высококачественная оцинкованная сталь (коррозионностойкая) или алюминий. Размеры: 20х20 мм или 25х25 мм (в зависимости от требования). Длина: стандартная 2.7 м или 3 м.Прочие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 оцинкованный окрашенный КП-21, высота профиля (высота волны) 21 мм, полезная (монтажная) ширина 1000–1030 мм, толщина листа 0.30 мм, длина под заказ.Прочие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Насадка-миксер для дрели. Конструкция: винтовая (спиральная) рабочая часть для эффективного перемешивания снизу вверх. Материал: высококачественная сталь с антикоррозийным защитным покрытием (оцинкованная или окрашенная). Размеры: Диаметр: 120 мм. Длина: 600 мм. Тип крепления (Хвостовик): шестигранный (HEX) для обычного патрона дрели.Прочие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совковая для раствора с черенком. Рабочая часть: высококачественная закаленная сталь с антикоррозийным защитным покрытием (окрашенная или лакированная). Черенок (рукоятка): прочный деревянный (шлифованный) или металлический, с прорезиненным Y-образным или T-образным наконечником (эргономичная рукоятка).Прочие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по металлу (для прямого, левого или правого реза — по требованию). Из высококачественной хромомолибденовой (Cr-Mo) или хромованадиевой (Cr-V) стали, закаленной до высокой прочности (HRC 55–60).Прочие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ручной. Длина: 600 мм (60 см). Материал: высококачественная закаленная сталь  с антикоррозийным защитным покрытием (окрашенная или лакированная). Конструкция: Один конец: сплющенный и загнутый (гвоздодер) для извлечения ногтей и рычажных работ. Другой конец: острый или плоский для демонтажных и ударных работ.Прочие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Порог алюминиевый коричневый, материал: Высококачественный анодированный алюминий (коррозионностойкий и износостойкий), длина: 100 см, ширина: 40 мм, поверхность: Гладкая или с противоскользящим (рифленым) слоем, анодированного цвета (золото, серебро или бронза), тип крепления: Открытый (с отверстиями для шурупов) или скрытый (самоклеящийся).Прочие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магнитный металлический длиной 25 см, корпус: Литой алюминиевый или прочная металлическая конструкция с ударопрочными резиновыми торцами, измерительные колбы: 3 штуки (горизонтальная, вертикальная и под углом 45°), типа Total, Rodex, Hilti.Прочие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Панель пластиковая для подвесного потолка. Размеры: ширина: 25 см, длина: 595 см (5.95 м). Толщина: стандартная (5–8 мм), тип соединения: самозащелкивающаяся система (паз-гребень) для бесшовного соединения.Прочие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рукояткой, весом 1000 г. Материал головки: высококачественная закаленная сталь. Рукоятка: полностью прорезиненная, с противоскользящим покрытием из термопластичной резины (TPR). Berent, Total.Прочие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Решетка вентиляционная декоративно-защитная. Материал: ударопрочный пластик или металл (алюминий) — по требованию. Размеры: стандартные (15х15 см, 20х20 см или диаметром 100 мм — по требованию). Конструкция: с наклонными жалюзи (ламелями) и антимоскитной сеткой (сетчатой мембраной).Прочие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110 мм. Материал шубки: высококачественный полиамид, полиэстер или микрофибра, с хорошей впитываемостью и свойством равномерного распределения краски. Рукоятка: эргономичная пластиковая или прорезиненная, с оцинкованным металлическим стержнем (бюгелем).Прочие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измерительная 5 метров, высококачественная гибкая сталь с нейлоновым (Nylon) или майларовым защитным слоем, типа Berent, Hilti или эквивалент .Прочие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полиуретановая с высоким расширением (саморасширяющаяся), под пистолет, 1000 мл, типа Akfix, Penosil, Soudal или эквивалент.Прочие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профессиональный со сменными лезвиями (сегментный), предназначенный для резки гипсокартонных листов, картона и других строительных материалов.Прочие условия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50 календарных дней со дня, следующего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