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Շիրակի մարզ, Ախուրյան, Ախուրյանի խճղ.14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ՓԲԸ-Ի ԿԱՐԻՔՆԵՐԻ ՀԱՄԱՐ` «ՀԱՄԱԿԱՐԳՉԱՅԻՆ ՏՊԻՉ/ՍԿԱՆ ՍԱՐՔԱՎՈՐՄԱՆ» ԳՆՄԱՆ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ԱԽՈՒՐՅԱՆԻ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ԱԽՈՒՐՅԱՆԻ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ԱԽՈՒՐՅԱՆԻ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«ԱԽՈՒՐՅԱՆԻ ԲԺՇԿԱԿԱՆ ԿԵՆՏՐՈՆ» ՓԲԸ-Ի ԿԱՐԻՔՆԵՐԻ ՀԱՄԱՐ` «ՀԱՄԱԿԱՐԳՉԱՅԻՆ ՏՊԻՉ/ՍԿԱՆ ՍԱՐՔԱՎՈՐՄԱՆ» ԳՆՄԱՆ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ԱԽՈՒՐՅԱՆԻ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«ԱԽՈՒՐՅԱՆԻ ԲԺՇԿԱԿԱՆ ԿԵՆՏՐՈՆ» ՓԲԸ-Ի ԿԱՐԻՔՆԵՐԻ ՀԱՄԱՐ` «ՀԱՄԱԿԱՐԳՉԱՅԻՆ ՏՊԻՉ/ՍԿԱՆ ՍԱՐՔԱՎՈՐՄԱՆ» ԳՆՄԱՆ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«ԱԽՈՒՐՅԱՆԻ ԲԺՇԿԱԿԱՆ ԿԵՆՏՐՈՆ» ՓԲԸ-Ի ԿԱՐԻՔՆԵՐԻ ՀԱՄԱՐ` «ՀԱՄԱԿԱՐԳՉԱՅԻՆ ՏՊԻՉ/ՍԿԱՆ ՍԱՐՔԱՎՈՐՄԱՆ» ԳՆՄԱՆ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ՏՊԻՉ-ՍԿԱՆ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2026.08.24.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ԱԽՈՒՐՅԱՆԻ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ԱԲԿ-էԱՃԱՊՁԲ-26/43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ԱԲԿ-էԱՃԱՊՁԲ-26/43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«ԱԽՈՒՐՅԱՆԻ ԲԺՇԿԱԿԱՆ ԿԵՆՏՐՈՆ» ՓԲԸ-Ի ԿԱՐԻՔՆԵՐԻ ՀԱՄԱՐ` «ՀԱՄԱԿԱՐԳՉԱՅԻՆ ՏՊԻՉ/ՍԿԱՆ ՍԱՐՔԱՎՈՐՄԱՆ»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ՏՊԻՉ-ՍԿԱՆ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առավելագույն սկանավորման լայնություն՝ առնվազն 914 mm (36"), նվազագույն երկարություն՝ 2768 մմ:  Սկանավորման թղթի հաստությունը՝ նվազագույնը 0.07մմ-0.8մմ: Սկանավորման թույլատրություն՝ ոչ պակաս քան 600 dpi օպտիկական: Սկանավորման ռեժիմ՝ գունավոր և սև-սպիտակ: Ֆայլերի ֆորմատներ՝ PDF, PDF/А, М-PDF և JPEG կամ համարժեք: Սկանավորումը պետք է հնարավոր լինի անմիջապես համակարգչի, USB կրիչի կամ ցանցային պանակի վրա։ Պետք է ունենա 8.9 սմ անկյունագծով սենսորային էկրան: Պետք է ներառի սականավորման ծրագիր (Scan AppL.) Երաշխիքային  ժամկետը՝  ոչ պակաս, քան 365 օր, պետք է լինի մատակարարի սպասարկման կենտրոնի կողմից սպասարկվող:Ապրանքը պետք է լինի  նոր, չօգտագործված, գարծարանային փաթեթավորմամբ: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Ախուրյան, Ախուրյանի խճղ.14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կնքելու  օրվանից սկսած մինչև 2026 թվականի դեկտեմբերի 30-ը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