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ՀՀՏԿԵՆ-Ջ-ԷԱՃԱՊՁԲ-26/37   ծածկագրով էլեկտրոնային աճուրդի ընթացակարգով խուծների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ՀՀՏԿԵՆ-Ջ-ԷԱՃԱՊՁԲ-26/37   ծածկագրով էլեկտրոնային աճուրդի ընթացակարգով խուծների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ՀՀՏԿԵՆ-Ջ-ԷԱՃԱՊՁԲ-26/37   ծածկագրով էլեկտրոնային աճուրդի ընթացակարգով խուծների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ՀՀՏԿԵՆ-Ջ-ԷԱՃԱՊՁԲ-26/37   ծածկագրով էլեկտրոնային աճուրդի ընթացակարգով խուծների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«ՋՐԱՌ»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միջանցիկ (сквозное)  գործվածքով, առանց միջուկի, քառակուսի լայնական հատույթով, 10x10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միջանցիկ (сквозное)  գործվածքով, առանց միջուկի, քառակուսի լայնական հատույթով, 12x12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միջանցիկ (сквозное)  գործվածքով, առանց միջուկի, քառակուսի լայնական հատույթով, 14x14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միջանցիկ (сквозное)  գործվածքով, առանց միջուկի, քառակուսի լայնական հատույթով, 16x16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միջանցիկ (сквозное)  գործվածքով, առանց միջուկի, քառակուսի լայնական հատույթով, 18x18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միջանցիկ (сквозное)  գործվածքով, առանց միջուկի, քառակուսի լայնական հատույթով, 20x20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միջանցիկ (сквозное)  գործվածքով, առանց միջուկի, քառակուսի լայնական հատույթով, 22x22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միջանցիկ (сквозное)  գործվածքով, առանց միջուկի, քառակուսի լայնական հատույթով, 24x24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բազմաշերտ  գործվածքով, առանց միջուկի, քառակուսի լայնական հատույթով, 26x26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բազմաշերտ  գործվածքով, առանց միջուկի, քառակուսի լայնական հատույթով, 28x28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բազմաշերտ  գործվածքով, առանց միջուկի, քառակուսի լայնական հատույթով, 30x30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բազմաշերտ  գործվածքով, առանց միջուկի, քառակուսի լայնական հատույթով, 32x32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բազմաշերտ  գործվածքով, առանց միջուկի, քառակուսի լայնական հատույթով, 36x36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բազմաշերտ  գործվածքով, առանց միջուկի, քառակուսի լայնական հատույթով, 38x38 մմ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