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(5, 10, 20 լիտրանոց), որը ենթակա կլինի իրացման 2027թ. ընթացքում: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Ֆուչիկի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