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ԵՋԷԿ-ԷԱՃԱՊՁԲ-26/53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Ջերմաէլեկտրակենտրոն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Արին-Բերդի 3-րդ նրբ., թիվ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լրասնուցման համար յուղերի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Փարսադանյան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Հեռ․ 011 47 26 11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parsadanyannarine@mail.ru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Ջերմաէլեկտրակենտրոն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ԵՋԷԿ-ԷԱՃԱՊՁԲ-26/53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Ջերմաէլեկտրակենտրոն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Ջերմաէլեկտրակենտրոն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լրասնուցման համար յուղերի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Ջերմաէլեկտրակենտրոն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լրասնուցման համար յուղերի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ԵՋԷԿ-ԷԱՃԱՊՁԲ-26/53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parsadanyannarine@mail.ru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լրասնուցման համար յուղերի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1703760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Shell Omala  S2G320 / լրասնուցման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2995200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Mobil DTE 10 Excel 46/ լրասնուցման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4.4354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2026.08.24.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Ջերմաէլեկտրակենտրոն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ԵՋԷԿ-ԷԱՃԱՊՁԲ-26/53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ԵՋԷԿ-ԷԱՃԱՊՁԲ-26/53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«ԵՋԷԿ-ԷԱՃԱՊՁԲ-26/53»*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ԵՋԷԿ-ԷԱՃԱՊՁԲ-26/53*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«ԵՋԷԿ-ԷԱՃԱՊՁԲ-26/53»*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ԵՋԷԿ-ԷԱՃԱՊՁԲ-26/53*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«Երևանի ՋԷԿ»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պատվիրատուն վճարումը կատարում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0.13</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տասներեք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10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Shell Omala  S2G320 / լրասնուցման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Shell Omala S2 G320    աշխատող հովացման համակարգի (Համաձայն ՀՀ Կառավարության 568 Ն որոշում 2023թ.)   լրասնուցման համար • Մածուցիկության աստիճանը ISO  3448 - 320  • Կինեմատիկ մածուծիկությունը 40°C դեպքում, ISO 3104 - 320 մմ2/վրկ • Կինեմատիկ մածուցիկությունը 100°C դեպքում, ISO 3104 - 25մմ2/վրկ • Մածուցիկության ինդեքսը   ISO 2909  100 • Խտությունը 15°C, ISO 12185 -   903կգ/մ3 • Բռնկման ջերմաստիճան °C  ISO2592  - 250°C • Սառեցման ջերմաստիճան °C, ISO 3016 -15°C: Պետք է ներկայացնել  յուղի որակի համապատասխանության սերտիֆիկատ: Յուղի տարրաները պետք է լինի կնքված: Ապրանքի հետ ներկայացնել որակի համապատասխանության հավաստագիր, տեղեկատվություն արտադրողի և արտադրման երկրի և արտադրման ժամկետի վերաբերյալ: Կողմերի համաձայնության դեպքում ապրանքը  կարող է մատակարարվել նշված ժամկետից շուտ: Ապրանքի տեղափոխումը և բեռնաթափումը կատարում է Մատարարը: Մատակարարումից մեկ օր առաջ այդ մասին տեղյակ պահել Պատվիրատուին: Յուղը պետք է արտադրված լինի առնվազն 2025 թվականին, վրան նշված արտադրման ժամկետը:
«Երևանի ՋԷԿ» ՓԲԸ աշխատում  է  ISO 9001-2015, ISO 14001-2015  և ISO 37001-2016 ստանդարտների պահանջներին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Mobil DTE 10 Excel 46/ լրասնուցման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Mobil DTE 10 Excel 46  լրասնուցման համար
Մածուծիկության դաս ISO -  46
Մածուծիկությունը Բրուքֆիլդով 20°C, ASTM D2983 դեպքում-  1900
Մածուծիկությունը Բրուքֆիլդով 30°C ASTM D2983 դեպքում-  6790
Մածուծիկությունը Բրուքֆիլդով 40°C ASTM D2983 դեպքում-  125000
Պղնձի թիթեղի կորոզիան 3 ժամ, 100 °C, ASTM D130-  1B
Խտությունը 15°C, կգ/լ, ASTM D4052-  0.851
Դիէլեկտրիկ ամրությունը, կՎ, ASTM D877-  41
Բռնկման ջերմաստիճան, °C, ASTM D92-  232
Փրփրման փորձեր, հաջորդականությունը I հակվածություն/կայունություն մլ, ASTM D892 - 20/0
Փրփրման փորձեր, հաջորդականությունը II հակվածություն/կայունություն մլ, ASTM D892- 20/0
Փրփրման փորձեր, հաջորդականությունը III հակվածություն/կայունություն մլ, ASTM D892- 20/0
Կինեմատիկ մածուծիկություն 100°C, մմ2/վ, ASTM D445- 8,4
Կինեմատիկ մածուծիկություն 40°C, մմ2/վ, ASTM D445- 45,7
Սառեցման ջերմաստիճան °C, ASTM D97-  -45
Կայունությունը տեղաշարժի դեպքում, մածուծիկության կորուստ /100°C/, %, CEC L-45-A-99-   8
Մածուծիկության ինդեքս, ASTM D2270-163
 Պետք է ներկայացնել  յուղի որակի համապատասխանության սերտիֆիկատ: Յուղի տարրան պետք է լինի կնքված: Տեղեկատվություն արտադրողի և արտադրման երկրի և արտադրման ժամկետի վերաբերյալ: Կողմերի համաձայնության  դեպքում այն կարող է մատակարարվել մատկարարման ժամկետից ավելի շուտ: Ապրանքի տեղափոխումը և բեռնաթափումը կատարում է Մատակարարը: Մատակարարումից մեկ օր առաջ այդ մասին տեղյակ պահել Պատվիրատուին: 
Յուղը պետք է արտադրված լինի առնվազն 2025 թվականին, վրան նշված արտադրման ժամկետը:
«Երևանի ՋԷԿ» ՓԲԸ աշխատում  է  ISO 9001-2015, ISO 14001-2015  և ISO 37001-2016 ստանդարտների պահանջներին համապատասխան: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80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80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Shell Omala  S2G320 / լրասնուցման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Mobil DTE 10 Excel 46/ լրասնուցման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