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093483834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ԷԷՀՕ-ԷԱՃԱՊՁԲ-26/15</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Переплётные пружины, пластиковые пружины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пластиковая обложка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локнот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локнот A5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тип: шариковая ручка. Цвет чернил: синий. Диаметр шарика: 1,0 мм.
Толщина пишущей линии: около 0,7–0,8 мм. Чернила: высоковязкие (High Viscosity Ink) или эквивалентные, обеспечивающие плавное, непрерывное и быстро высыхающее письмо без размазывания и пропусков.
Ручка должна иметь прочный пластиковый корпус с матовой или эквивалентной поверхностью. Должна быть оснащена прочным карманным зажимом (clip). Колпачок должен обеспечивать надежное закрытие.
Ручка должна обеспечивать длительное и плавное письмо без утечки чернил. Длина письма: не менее 2000 метров или эквивалент.
Товар должен быть новым, заводского изготовления, без внешних повреждений.
UNIMAX GIGIS ULTRON DLX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(210×297 мм). Ширина корешка: 80 мм (8 см).
Обложка: твердая, изготовленная из плотного прочного картона высокой плотности толщиной не менее 2,0 мм, с двусторонним покрытием из полипропилена или эквивалентного влагостойкого и износостойкого материала.
Должна быть оснащена высококачественным металлическим рычажным механизмом (Lever Arch) с прижимной планкой (compressor bar), обеспечивающей надежную фиксацию документов и длительный срок эксплуатации механизма. Механизм должен обеспечивать легкое открывание и закрывание без заеданий и деформации.
Должна иметь металлические защитные элементы по краям (edge protectors) для снижения износа регистратора. Должна быть оснащена металлическим кольцом для пальца (finger hole) для удобного извлечения регистратора с полки.
На корешке должен иметься карман для сменной этикетки.
Регистратор должен быть предназначен для работы с перфорированными файлами и документами формата A4.
Товар должен быть новым, заводского изготовления, без внешних повреждений или производственных дефектов.
Цвет: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печатная бумага формата A4 (210×297 мм), немелованная. Плотность: 80 г/м². Белизна: CIE не менее 160. Толщина: не менее 105 мкм. Непрозрачность: не менее 94%.
Бумага должна быть предназначена для односторонней и двусторонней печати на лазерных, струйных принтерах и копировальных аппаратах. В каждой пачке — 500 листов формата A4.
Бумага должна обеспечивать бесперебойную работу без замятий. Бумага должна быть очищена от волокон, пыли и видимых производственных дефектов.
Должна соответствовать требованиям ISO 9706 (долговечность) и FSC или PEFC (или эквивалентным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качественный целлофановый (полипропиленовый) файл.
Наименование товара: Прозрачный файл-вкладыш для документов (целлофановый).
Назначение: для хранения, защиты и архивирования документов формата A4.
Размер: A4 (210 × 297 мм)
Материал: высококачественный прозрачный полипропилен (PP)
Цвет: полностью прозрачный
Толщина: не менее 50 мкм
Открытие: сверху
Перфорация: 11 отверстий, совместимых со стандартными кольцевыми и рычажными папками-регистраторами
Поверхность: гладкая или матовая (по требованию), без желтоватого оттенка
Прочность швов: прочно сваренные края, устойчивые к разрыву
Характеристики:
высокая прозрачность для удобного чтения документов;
защита от влаги, пыли и загрязнений;
не прилипает к документам;
не растрескивается и не теряет форму при обычных условиях эксплуатации;
без содержания кислот (Acid-free), безопасен для долгосрочного хранения документов;
без запаха, изготовлен из перерабатываемого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Переплётные пружины, пластиковые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товара: для переплета документов, отчетов, учебных и других материалов. Предназначена для многократного и надежного крепления бумажных материалов, а также обеспечения свободного раскрытия и перелистывания страниц переплетенных документов.
Формат применения: для переплета документов формата A4 (210×297 мм).
Материал: высококачественный, гибкий и износостойкий пластик (ПВХ или эквивалент).
Цвет: белый.
Диаметр: до 50 мм.
Система перфорации: совместима со стандартными системами отверстий для переплета документов формата A4 (например, 21 отверстие).
Длина: в соответствии с форматом A4 — приблизительно 297 мм.
Количество витков: в соответствии со стандартной системой переплета формата A4.
Возможность крепления листов: должна обеспечивать надежное крепление документов соответствующей толщины без повреждения спирали.
Эксплуатационные характеристики: свободное открытие и перелистывание страниц, сохранение формы при многократном использовании.
Требования к качеству:
Поставляемый товар должен быть новым, неиспользованным и заводского изготовления.
Спираль должна иметь однородную структуру, без трещин, разрывов, деформаций или видимых производственных дефектов.
Пластик должен обладать достаточной прочностью и гибкостью для обеспечения длительного срока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(210 × 297 мм)
Материал: высококачественный целлюлозный картон или эквивалентный картон.
Плотность: 300 г/м² (±5%).
Цвет: белый.
Степень белизны: не менее 95% (или эквивалент), поверхность гладкая, однородная, матовая или полуглянцевая.
Толщина: соответствует плотности 300 г/м².
Влажность: в соответствии с заводскими нормами.
Совместимость: пригоден для лазерной и струйной печати (при необходимости).
Поставляемый товар должен быть новым, неиспользованным, заводского изготовления, без видимых повреждений, сгибов, трещин, пятен или производственных дефектов.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пластиковая обложка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товара: прозрачная пластиковая переплетная обложка (неламинированная).
Материал: ПВХ (поливинилхлорид) или ПЭТ (полиэтилентерефталат).
Цвет: прозрачный, бесцветный.
Формат: A4 (210 × 297 мм).
Толщина: не менее 0,15 мм и не более 0,30 мм.
Прозрачность: высокая прозрачность, обеспечивающая видимость документа.
Поверхность: гладкая, без царапин, складок, волн и видимых дефектов.
Жесткость: достаточная жесткость для защиты документа от механических повреждений.
Гибкость: при сгибании не должны образовываться трещины или изломы.
Запах: не должен иметь выраженного постороннего или химического запаха.
Совместимость: должна быть совместима со стандартными принадлежностями для переплета.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локнот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A4, на спирали, в клетку
Формат: A4 (210×297 мм).
Переплет: металлическая спираль (боковое крепление).
Количество страниц: от 80 до 160 страниц.
Разлиновка страниц: клетка 5×5 мм.
Бумага: белая, плотностью не менее 70 г/м².
Обложка: твердая или мягкая картонная, с защитным (ламинированным или эквивалентным) покрытием.
Плотность обложки (в случае мягкой обложки): не менее 230 г/м².
Спираль должна обеспечивать легкое перелистывание страниц и надежное крепление при многократном использовании.
Страницы должны иметь ровный срез, без разрывов, складок и типографских дефектов.
Товар должен быть новым, неиспользованным, заводского изготовления.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на спирали, в клетку
Формат: A5 (148×210 мм).
Переплет: металлическая спираль (боковое крепление).
Количество страниц: от 80 до 160 страниц.
Разлиновка страниц: клетка 5×5 мм.
Бумага: белая, плотностью не менее 70 г/м².
Обложка: твердая или мягкая картонная, с защитным (ламинированным или эквивалентным) покрытием.
Плотность обложки (в случае мягкой обложки): не менее 230 г/м².
Спираль должна обеспечивать легкое перелистывание страниц и надежное крепление при многократном использовании.
Страницы должны иметь ровный срез, без разрывов, складок и типографских дефектов.
Товар должен быть новым, неиспользованным, заводского изготовления.
Товар должен соответствовать минимальным требованиям, установленным настоящими техническими характеристиками.
На момент поставки товар должен быть без внешних повреждений и производственных дефектов.
Упаковка должна обеспечивать безопасную транспортировку и хранение товара, исключая возможность его повреждения.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Переплётные пружины, пластиковые пружины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пластиковая обложка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локнот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