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ԱՀԱՀ-ԷԱՃԱՊՁԲ-26/26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Առողջության համընդհանուր ապահովագրության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 ք. Երևան, Նորք-Մարաշ, Գ. Հովսեփյան 10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տնտեսական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Պապյան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+37444220035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sona.papyan@uhif.am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Առողջության համընդհանուր ապահովագրության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ԱՀԱՀ-ԷԱՃԱՊՁԲ-26/26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Առողջության համընդհանուր ապահովագրության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Առողջության համընդհանուր ապահովագրության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տնտեսական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Առողջության համընդհանուր ապահովագրության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տնտեսական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ԱՀԱՀ-ԷԱՃԱՊՁԲ-26/26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sona.papyan@uhif.am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տնտեսական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չոր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Երկարացման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 տեսակի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տեսակի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Նեյլոնե մալուխային կապեր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Երկկողմանի կպչուն ժապավեն (սկոչ)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Էլեկտրամեկուսիչ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Կարգավորվող բանալի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մալուխի ամրակ (սկոբա)՝ մեխով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 ամրացող ցիանոակրիլատային սոսինձ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Հարվածային հորատիչ (պերֆերատոր) մարտկոցով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366.07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4.4217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2026.08.26.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Առողջության համընդհանուր ապահովագրության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ԱՀԱՀ-ԷԱՃԱՊՁԲ-26/26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ԱՀԱՀ-ԷԱՃԱՊՁԲ-26/26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«ԱՀԱՀ-ԷԱՃԱՊՁԲ-26/26»*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Առողջության համընդհանուր ապահովագրության հիմնադրամ*  (այսուհետ` Պատվիրատու) կողմից կազմակերպված` ԱՀԱՀ-ԷԱՃԱՊՁԲ-26/26*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«ԱՀԱՀ-ԷԱՃԱՊՁԲ-26/26»*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Առողջության համընդհանուր ապահովագրության հիմնադրամ*  (այսուհետ` Պատվիրատու) կողմից կազմակերպված` ԱՀԱՀ-ԷԱՃԱՊՁԲ-26/26*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Պատվիրատուի իրավունքներն ու պարտականությունները ՀՀ օրենսդրությամբ սահմանված կարգով իրականացնում է Առողջության համընդհանուր ապահովագրության հիմնադրամի ադմինիստրատիվ բաժինը։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չոր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չոր քաշովի եռաշերտ 100 հատանոց տուփ։
Տիպ՝ չոր քաշովի անձեռոցիկ; 
Շերտերի քանակ՝ 3 շերտ; Նյութ՝ նատուրալ փափուկ թուղթ, հիգիենիկ, առանց հոտի։ Չափեր (հատ)՝ մոտ 20 × 20 սմ (մոդելից կախված), գույն՝ սպիտակ, մաքուր տեսք։ 
Ապրանքի տեղափոխումը նշված հասցե (3–րդ հարկ)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Երկարացման լար՝ 5 մետր, 5 տեղանոց (վարդակաշար)
Երկարացման լարը նախատեսված է համակարգչային և գրասենյակային տեխնիկայի միացման համար և պետք է համապատասխանի հետևյալ պահանջներին՝
Լարի երկարությունը՝ 5 մետր։
Վարդակների քանակը՝ 5 հատ։
Վարդակի տեսակը՝ եվրոպական ստանդարտ, հողանցման կոնտակտով (Type F / Schuko կամ համարժեք)։
Անվանական լարում՝ 220–250 Վ, 50 Հց։
Անվանական հոսանք՝ ոչ պակաս, քան 10 Ա։
Լարը՝ պղնձե հաղորդիչներով, ոչ պակաս, քան 3×1.0 մմ²։
Նախատեսված է համակարգչային և գրասենյակային տեխնիկայի միացման համար։
Կորպուսը՝ պատրաստված ամուր մեկուսիչ նյութից։
Արտադրանքը՝ նոր, չօգտագործված և գործարանային փաթեթավորմամբ։
Ապրանքը պետք է համապատասխանի IEC 60884-1 կամ համարժեք միջազգային ստանդարտի պահանջներին։
Մատակարարման պահին ապրանքը պետք է ունենա արտադրողի մակնշում և տեխնիկական տեղեկատվություն։
Ապրանքի տեղափոխումը նշված հասցե (3–րդ հարկ)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Չվերալիցքավորվող մարտկոցներ։ Պետք է համապատասխանեն նշված պահանջներին․
Տեսակ՝ ալկալային (Alkaline) մարտկոց։
Արտադրող՝ Duracell, կամ  Energizer, կամ GP Super։
Չափս՝ AA (LR6) 
Լարում՝ 1.5 Վ:
Համապատասխանություն՝ IEC 60086 կամ համարժեք միջազգային ստանդարտ:
Նոր, չօգտագործված, գործարանային փաթեթավորմամբ:
Արտադրության ամսաթվից անցած լինի ոչ ավելի, քան 12 ամիս:
Մատակարարման պահին պիտանելիության մնացորդային ժամկետը՝ առնվազն 5 տարի կամ ընդհանուր ժամկետի ոչ պակաս, քան 80%-ը:
Չպարունակի սնդիկ և կադմիում (Mercury/Cadmium Free):
Նախատեսված լինի երկարատև և կայուն աշխատանքի համար:
Ապրանքի տեղափոխումը նշված հասցե (3–րդ հարկ)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Չվերալիցքավորվող մարտկոցներ։ Պետք է համապատասխանեն նշված պահանջներին․
Տեսակ՝ ալկալային (Alkaline) մարտկոց:
Արտադրող՝ Duracell կամ  Energizer կամ GP Super։
Չափս՝ AAA (LR03):
Լարում՝ 1.5 Վ:
Համապատասխանություն՝ IEC 60086 կամ համարժեք միջազգային ստանդարտ:
Նոր, չօգտագործված, գործարանային փաթեթավորմամբ:
Արտադրության ամսաթվից անցած լինի ոչ ավելի, քան 12 ամիս:
Մատակարարման պահին պիտանելիության մնացորդային ժամկետը՝ առնվազն 5 տարի կամ ընդհանուր ժամկետի ոչ պակաս, քան 80%-ը:
Չպարունակի սնդիկ և կադմիում (Mercury/Cadmium Free):
Նախատեսված լինի երկարատև և կայուն աշխատանքի համար:
Ապրանքի տեղափոխումը նշված հասցե (3–րդ հարկ)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Նեյլոնե մալուխային 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 Նեյլոնային կապ (Cable Tie)
Տուփի պարունակությունը՝ 100 հատ
Չափս՝ 3.6 × 200 մմ
Նյութ՝ պոլիամիդ (Nylon) 6.6
Գույն՝ սև կամ սպիտակ (ըստ պատվիրատուի պահանջի)
Նվազագույն ձգման ամրություն՝ 18 կգ (մոտ 176 Ն) կամ ավելի
Աշխատանքային ջերմաստիճան՝ -40°C-ից մինչև +85°C
Ինքնամարվող՝ UL94 V-2 կամ համարժեք
Դիմացկուն՝ յուղերի, քսանյութերի և սովորական արդյունաբերական միջավայրի ազդեցության նկատմամբ
Միանգամյա օգտագործման, ինքնափակվող մեխանիզմով
Արտադրանքը՝ նոր, չօգտագործված, գործարանային արտադրության
Փաթեթավորում՝ գործարանային, արտադրողի մակնշմամբ:
Ապրանքի տեղափոխումը նշված հասցե (3–րդ հարկ)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Երկկողմանի կպչուն ժապավեն (սկոչ)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Երկկողմանի բարձր կպչողականության կպչուն ժապավեն
Տեսակ՝ երկկողմանի կպչուն ժապավեն։
Լայնություն՝ 12 մմ (±1 մմ)։
Երկարություն՝ 10 մ (±5%)։
Հաստություն՝ ոչ պակաս, քան 0.8 մմ։
Հիմք՝ ակրիլային փրփուր (Acrylic Foam) կամ համարժեք բարձր ամրության նյութ։
Սոսնձային շերտ՝ բարձր կպչողականության ակրիլային սոսինձ։
Կպչողականություն՝ ոչ պակաս, քան 20 Ն/25 մմ։
Ձգման ամրություն՝ ոչ պակաս, քան 100 Ն/25 մմ։
Աշխատանքային ջերմաստիճան՝ առնվազն -30°C-ից մինչև +90°C։
Դիմադրություն՝ խոնավության, ուլտրամանուշակագույն ճառագայթների և ջերմաստիճանի փոփոխությունների նկատմամբ։
Կիրառման մակերեսներ՝ մետաղ, ապակի, պլաստիկ, փայտ, ներկված և այլ հարթ մակերեսներ։
Գույն՝ սպիտակ, մոխրագույն կամ թափանցիկ։
Ժապավենը պետք է ապահովի երկարատև ամրացում և չպետք է հեշտությամբ պոկվի բնական շահագործման պայմաններում։
Ապրանքը՝ նոր, չօգտագործված, գործարանային արտադրության։
Փաթեթավորում՝ գործարանային, արտադրողի մակնշմամբ։
Ապրանքի տեղափոխումը նշված հասցե (3–րդ հարկ)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Էլեկտրամեկուսիչ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Իզոլենտ՝ էլեկտրամեկուսիչ ժապավեն, PVC հիմքով, լայնությունը՝ ոչ պակաս 15 մմ, երկարությունը՝ ոչ պակաս 10 մ, հաստությունը՝ ոչ պակաս 0,13 մմ, լարումակայունությունը՝ մինչև 600 Վ, աշխատանքային ջերմաստիճանը՝ -10°C-ից +80°C, սև գույնի, նոր և գործարանային փաթեթավորմամբ։
Ապրանքի տեղափոխումը նշված հասցե (3–րդ հարկ)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պաշտպանիչ ձեռնոցներ (զույգ)՝ տրիկոտաժե հիմքով, լատեքսային կամ PVC ծածկույթով, նախատեսված շինարարական և կենցաղային աշխատանքների համար, ապահովող ձեռքերի պաշտպանություն մեխանիկական ազդեցություններից և քերծվածքներից։ Չափս՝ ըստ պահանջի (M/L/XL)։ Նոր, չօգտագործված, գործարանային փաթեթավորմամբ։
Չափման միավոր՝ զույգ։
Ապրանքի տեղափոխումը նշված հասցե (3–րդ հարկ)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Գործիքների հավաքածու՝ նախատեսված էլեկտրամոնտաժային և ընդհանուր վերանորոգման աշխատանքների համար, ներառյալ՝
Պլոսկոգուբցի (հարթաշուրթ տափակաբերան աքցան)՝ 1 հատ
Կուսաչկի (կտրիչ աքցան)՝ 1 հատ
Օտվյորտկաներ (պտուտակահաններ)՝ առնվազն 2 հատ (հարթ և խաչաձև գլխիկներով)
Բռնակները՝ մեկուսացված, հարմարավետ օգտագործման համար
Գործիքների նյութ՝ բարձր ամրության պողպատ կամ համարժեք:
Գործիքները պետք է լինեն նոր, չօգտագործված, ունենան հավաքածուին համապատասխան պատյան, և գործարանային փաթեթավորություն։
Ապրանքի տեղափոխումը նշված հասցե (3–րդ հարկ)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Կարգավորվող բանալի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Կարգավորվող բանալի (Разводной ключ)՝ նախատեսված փականագործական և վերանորոգման աշխատանքների համար։
Տեսակ՝ կարգավորվող (ռազվոդնի) բանալի
Երկարություն՝ ոչ պակաս 250 մմ
Բացման չափ՝ մինչև 30 մմ (կամ համարժեք)
Նյութ՝ բարձր ամրության գործիքային պողպատ
Աշխատանքային մասը՝ մաշակայուն, ամուր ծնոտներով
Բռնակ՝ հարմարավետ, հակասահող ծածկույթով (կամ համարժեք)
Նոր, չօգտագործված, գործարանային փաթեթավորմամբ։
Ապրանքի տեղափոխումը նշված հասցե (3–րդ հարկ)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 նախատեսված շինարարական, հավաքման և վերանորոգման աշխատանքների համար։
Տեսակ՝ փականագործական/շինարարական մուրճ
Քաշ՝ 500 գ (կամ համարժեք)
Գլխամաս՝ բարձր ամրության պողպատից
Բռնակ՝ փայտյա կամ ամուր կոմպոզիտային նյութից, հարմարավետ բռնմամբ
Գլխամասը պետք է ամուր ամրացված լինի բռնակին
Նոր, չօգտագործված, գործարանային փաթեթավորմամբ։
Ապրանքի տեղափոխումը նշված հասցե (3–րդ հարկ)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Գայլիկոնների հավաքածու՝ նախատեսված փայտի, մետաղի և այլ նյութերի հորատման աշխատանքների համար։
Տեսակ՝ պարուրաձև գայլիկոններ։
Նյութ՝ բարձր արագագործ պողպատ (HSS) կամ համարժեք։
Քանակ՝ ոչ պակաս 10 հատից
Չափսեր՝ տարբեր տրամագծերով, փոքրից մեծ (մոտավորապես 1,5–10 մմ),
տեղադրված պաշտպանիչ տուփի/կասետի մեջ, մաշակայուն, ամուր և բազմակի օգտագործման համար նախատեսված։
Նոր, չօգտագործված, գործարանային փաթեթավորմամբ։ Ապրանքի տեղափոխումը նշված հասցե (3–րդ հարկ)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մալուխի ամրակ (սկոբա)՝ մեխով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մալուխների և լարերի ամրացման համար նախատեսված պլաստիկ ամրակ՝ մեխով։
Տեսակ՝ կլոր մալուխի սկոբա №2 չափսի։
Նյութ՝ բարձր ամրության պլաստիկ (PVC կամ համարժեք)։
Գույն՝ սպիտակ
Մեխ՝ մետաղական, ամրացման համար նախատեսված։
Նախատեսված է էլեկտրական մալուխների ամրացման համար
Փաթեթավորում՝ 100 հատ։
Նոր, չօգտագործված, գործարանային փաթեթավորմամբ։ Ապրանքի տեղափոխումը նշված հասցե (3–րդ հարկ)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 ամրացող ցիանոակրիլատային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 ամրացող ցիանոակրիլատային սոսինձ՝ նախատեսված տարբեր նյութերի սոսնձման համար։
Տեսակ՝ սուպեր սոսինձ (ցիանոակրիլատային)։
Չորացման արագություն՝ արագ ամրացում (մի քանի վայրկյանում)։
Կոմպլեկտ՝ սոսինձ + արագացնող սպրեյ (ակտիվատոր)։
Ծավալ՝ սոսինձ՝ ոչ պակաս 10 գ, սպրեյ՝ ըստ արտադրողի փաթեթավորման։
Կիրառման համար՝ պլաստիկ, ռետին, մետաղ, փայտ և այլ նյութեր։
Պետք է ապահովի ամուր և երկարատև միացում։
Նոր, չօգտագործված, գործարանային փաթեթավորմամբ։ Ապրանքի տեղափոխումը նշված հասցե (3–րդ հարկ)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31681910/1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Հարվածային հորատիչ (պերֆերատոր) մարտկոցով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Հարվածային հորատիչ (պերֆերատոր), մարտկոցով։
Արտադրող՝ Makita, Bosch, DeWalt կամ Ryobi:
Փամփուշտ՝ SDS-Plus։
Մարտկոցի լարում՝ 18 Վ Li-Ion։
Մարտկոցների քանակ՝ 2 հատ, յուրաքանչյուրը՝ ոչ պակաս, քան 4.0 Աժ։
Լիցքավորիչ՝ 1 հատ։
Հարվածի էներգիա՝ ոչ պակաս, քան 2.0 Ջ։
Աշխատանքային ռեժիմներ՝ հորատում, հարվածային հորատում, քանդում։
Պտտման արագություն՝ ոչ պակաս, քան 1000 պտ/րոպե։
Հարվածների հաճախականություն՝ ոչ պակաս, քան 4000 հարված/րոպե։
Բետոնում հորատման առավելագույն տրամագիծ՝ ոչ պակաս, քան 20 մմ։
Հակադարձ պտույտ (Reverse)՝ առկա։
Արագության էլեկտրոնային կարգավորում՝ առկա։
Լրակազմ՝ կողային բռնակ, խորության սահմանափակիչ, տեղափոխման ճամպրուկ։
Երաշխիք՝ առնվազն 12 ամիս։
Ապրանքը պետք է լինի նոր, չօգտագործված, գործարանային արտադրության և համապատասխանի նշված տեխնիկական պահանջներին կամ լինի համարժեք։ Ապրանքի տեղափոխումն նշված հասցե (3–րդ հարկ) իրականացնում է Վաճառողը: Նմուշը նախքան մատակարարումը պետք է համաձայնեցնել Պատվիրատուի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չոր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Նեյլոնե մալուխային 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Երկկողմանի կպչուն ժապավեն (սկոչ)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Էլեկտրամեկուսիչ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Կարգավորվող բանալի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մալուխի ամրակ (սկոբա)՝ մեխով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 ամրացող ցիանոակրիլատային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31681910/1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Հարվածային հորատիչ (պերֆերատոր) մարտկոցով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