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տեսահսկողության համակարգի ձեռքբերում ՀՀ ՆԳՆ ԷԱՃԱՊՁԲ-2026/Ա-67</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012 31 78 41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տեսահսկողության համակարգի ձեռքբերում ՀՀ ՆԳՆ ԷԱՃԱՊՁԲ-2026/Ա-67</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տեսահսկողության համակարգի ձեռքբերում ՀՀ ՆԳՆ ԷԱՃԱՊՁԲ-2026/Ա-67</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տեսահսկողության համակարգի ձեռքբերում ՀՀ ՆԳՆ ԷԱՃԱՊՁԲ-2026/Ա-67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Տեսաձայնագրող սարք (Dashcam) 
Տեսախցիկների քանակ — Առնվազն 5 ալիքով տեսաձայնագրման աջակցություն
Առջևի տեսախցիկի կետայնություն — Առնվազն 2880×1620 կամ 1920×1080 պիքսել
Հետևի տեսախցիկի կետայնություն — Առնվազն 1920×1080 պիքսել
Վիդեո սեղմման ձևաչափ (Compression) — H.264 և H.265 
Ձայնագրում — Ներկառուցված խոսափողի և բարձրախոսի առկայություն
Աշխարհագրական դիրքորոշում (GPS) — GPS / GLONASS / GALILEO համակարգերի աջակցություն
Անլար կապ և ինտերֆեյսներ — 4G, Wi-Fi (առնվազն 2.4GHz), Bluetooth աջակցություն
SIM քարտի բնիկ — Առնվազն 2 x Nano SIM քարտի տեղադրման հնարավորություն
Հիշողություն — Առնվազն 2 x MicroSD քարտի բնիկ՝ յուրաքանչյուրը մինչև 1TB (ներառյալ) ծավալի աջակցմամբ
Անվտանգության և օգնության ֆունկցիաներ — ADAS (վարորդի օգնության առաջադեմ համակարգ), DSM (վարորդի վիճակի մոնիտորինգ) և բախման հայտնաբերման ֆունկցիաների առկայություն
Դիրքի/շարժման սենսոր — Առնվազն 6-առանցքային G-Sensor
Ցանցային միացում — RJ45 ինտերֆեյսի առկայություն
Աշխատանքային ջերմաստիճանային միջակայք — -30°C-ից մինչև +70°C
Սնուցման լարում — 11.8V ~ 16V / 23.5V ~ 36V միջակայքերում աշխատանքի աջակցություն
Էներգիայի սպառում — առավելագույնը 15W
Գաբարիտային չափսեր — Առավելագույնը 113 × 71 × 68 մմ ±5%
Քաշ —321 գրամ ±5%
Պաշտպանության դաս — Առնվազն IP4X
Օպերացիոն համակարգի / Մենյուի լեզուներ — Առնվազն հետևյալ լեզուների աջակցություն՝ անգլերեն և/կամ ռուսերեն լեզուներ
Անխափան սնուցման սարք (Mini UPS) 
Նշանակությունը ընդհանուր պահանջներ — Լիթիումային մարտկոցով աշխատող անխափան սնուցման սարք (Mini UPS) ` նախատեսված ցանցային սարքավորումների , տեսահսկման համակարգերի , երթուղիչների (Router) , Wi-Fi սարքերի և PoE սարքերի անխափան սնուցման ապահովման համար : Սարքը պետք է ապահովի միաժամանակ USB, DC և PoE ելքեր:
Մուտքային լարման միջակայք — 100 VAC – 240 VAC
Մուտքային հաճախականություն — 50/60 Hz ինքնահարմարվող (Self-Adaptive)
Ելքային ինտերֆեյսներ — USB ելքեր , DC ելքեր և PoE ելք
USB ելքի պարամետրեր — Առնվազն 1 x USB պորտ՝ 5 V DC, առնվազն 2 A հոսանքով
DC ելքերի պարամետրեր — Սարքը պետք է ունենա առնվազն 3 x DC պորտեր՝ հետևյալ պարամետրերով.
- DC Պորտ 1. 5 V DC, առնվազն 2 A 
- DC Պորտ 2. 9 V DC, առնվազն 1 A 
- DC Պորտ 3. 12 V DC, առնվազն 1 A
PoE ելքի պարամետրեր — Առնվազն 1 x PoE պորտ՝ 15 V DC / 0.8 A կամ 24 V DC / 0.5 A փոխարկման հնարավորությամբ/աջակցությամբ
Մարտկոցի տեսակ — Լիթիումային մարտկոց (Lithium Battery)
Մարտկոցի տարողություն — Առնվազն 8000 mAh ընդհանուր տարողություն (կամ 2000 mAh × 4 բջիջներից կազմված)
Լիցքավորման ժամանակ — առավելագույնը 2 – 3 ժամ
Պաշտպանության համակարգեր — Սարքը պետք է ունենա ամբողջական պաշտպանության համակարգ, ներառյալ՝ գերլիցքավորման , խորը լիցքաթափման , կարճ միացման և գերբեռնվածության պաշտպանություն:
LED ցուցիչներ — Սարքը պետք է ունենա LED կարգավիճակի ցուցիչներ առնվազն հետևյալ ռեժիմների համար՝ AC Mode (ցանցային աշխատանք) , Battery Mode / DC Mode (մարտկոցով աշխատանք) և Overloading Mode (գերբեռնվածություն):
Աշխատանքային ջերմաստիճան — 0°C-ից մինչև +40°C
Աշխատանքային խոնավություն — 20% – 90% ` առանց խտացման (non-condensing)
Գաբարիտային չափսեր — Առավելագույնը 160 × 105 × 28 մմ±5%
Քաշ —0.4 կգ ±5%
Ավտոտրանսպորտային միջոցների համար նախատեսված HD տեսախցիկ 
Նշանակություն և ընդհանուր պահանջներ — Արդյունաբերական դասի HD տեսախցիկ՝ նախատեսված տրանսպորտային միջոցներում շահագործման, շարժական տեսահսկման համակարգերի, ավտոհանգրվանների մոնիտորինգի և շարժական տեսաձայնագրիչների հետ համատեղ աշխատանքի համար: Պետք է ապահովի բարձրորակ պատկեր, ցածր լուսավորության պայմաններում աշխատանք և կայուն շահագործում թրթռումների ու ջերմաստիճանային փոփոխությունների պայմաններում:
Պատկերի սենսոր — Progressive Scan CMOS սենսոր  ՝ շարժվող օբյեկտների պատկերի աղավաղումը (motion image aliasing) բացառելու ֆունկցիայով:
Կետայնություն — Առնվազն 1280 × 720 (720P)
Տեսաելք և ստանդարտ — HD Coaxial Output, TVI  ստանդարտի աջակցություն
Կադրերի հաճախականություն — Առնվազն 720p @ 25 fps
Լուսազգայունություն — Առնվազն 0.1 Lux @(F1.2, AGC ON), իսկ ինֆրակարմիր (IR) լուսավորման դեպքում՝ 0 Lux
Գիշերային տեսողություն — Ավտոմատ Day/Night ռեժիմի անցման աջակցություն : Ինֆրակարմիր (IR) լուսավորման առկայություն:
IR պարամետրեր — IR հեռավորությունը՝ առնվազն 5 մետր , IR ալիքի երկարությունը՝ 940 nm :
Օբյեկտիվի տեսակ — Ֆիքսված ֆոկուսային օբյեկտիվ
Ֆոկուսային հեռավորություն — 2.1 մմ (թույլատրելի է ±10% շեղում)
Տեսադաշտ (FOV) — Հորիզոնական՝ առնվազն 125° , ուղղահայաց՝ առնվազն 80° , անկյունագծային՝ առնվազն 148°:
Լինզայի ամրակ — M12 
Պատկերի որակ և ֆունկցիաներ — SNR՝ առնվազն 42 dB : Ավտոմատ էլեկտրոնային փակիչ (Electronic Shutter)՝ 1/25 վրկ-ից մինչև 1/30,000 վրկ միջակայքով : Ավտոմատ ուժեղացման կառավարման (AGC) և լուսավորությանը ինքնահարմարվող համակարգի առկայություն:
Աուդիո պարամետրեր — Ներկառուցված խոսափողի և աուդիո ելքի աջակցություն : Ներկառուցված բարձրախոս չի պահանջվում:
Ինտերֆեյսներ և միացում — Տեսաելք՝ 1 Vpp Composite Output  : Միացման տեսակը՝ Aviation Plug կամ BM4F Plug () ՝ Video, Audio, Power, Ground կոնտակտների ապահովմամբ:
Սնուցման լարում — 9V – 16V DC միջակայքում աշխատանքի աջակցություն
Էներգիայի սպառում — Առավելագույնը 2W
Կառուցվածք և պաշտպանություն — Գլանաձև (Cylindrical)  կորպուս , պլաստիկ նյութից ։ Պարտադիր է հակաթրթռումային պաշտպանության (Shock-proof design) առկայությունը:
Գաբարիտային չափսեր — Առավելագույնը 61 մմ × 39 մմ × 33 մմ±5% 
Աշխատանքային պայմաններ — Ջերմաստիճանային միջակայքը՝ -40°C-ից մինչև +75°C , աշխատանքային խոնավությունը՝ մինչև 90%:
Համատեղելիություն — Լիարժեք համատեղելիություն շարժական տեսաձայնագրիչների, ավտոմեքենաների տեսահսկման համակարգերի և HD TVI ստանդարտի հետ:
Երկարացման մալուխ առնվազն 3 մ։
Լրացուցիչ պահանջներ։
Մատակարարվող սարքը պետք է լինի նոր , չօգտագործված , գործարանային արտադրության: Մատակարարը պետք է տրամադրի տեխնիկական փաստաթղթեր , օգտագործման հրահանգ և երաշխիքային սպասարկում, ինչպես նաև առնվազն 365 օր երաշխիք:
Հայտով ներկայացվում է արտադրողի կողմից նամակ-գրություն այն մասին, որ այն նախատեսված է ՀՀ-ում ընդգրկող տարածաշրջանում սպասարկման համար։ (ՄԱՖ)
Տեսախցիկները պետք է ինտեգրվեն ՆԳՆ-ում գործող կառավարման ՍԻՍ/SYS/ սերվերային համակարգերին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հաշված 60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