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ՇՄԳԸԲԿ-ԷԱՃԱՊՁԲ 2026-23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Վ. ԱԲԱՋՅԱՆԻ ԱՆՎԱՆ ԸՆՏԱՆԵԿԱՆ ԲԺՇԿՈՒԹՅԱՆ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Սարուխանյան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Վ.ԱԲԱՋՅԱՆԻ  ԱՆՎԱՆ ԸՆՏԱՆԵԿԱՆ  ԲԺՇԿՈՒԹՅԱՆ ԿԵՆՏՐՈՆ  ՓԲԸ-ի   2026 ԹՎԱԿԱՆԻ ԿԱՐԻՔՆԵՐԻ ՀԱՄԱՐ  Ուլտրաձայնային  հետազոտությունների  համալիր երեք տվիչներով  սարքի       ՁԵՌՔԲԵՐՈՒՄ 2026-23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/312 / 5 65 17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c-familymedicine@mail.ru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Վ. ԱԲԱՋՅԱՆԻ ԱՆՎԱՆ ԸՆՏԱՆԵԿԱՆ ԲԺՇԿՈՒԹՅԱՆ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ՇՄԳԸԲԿ-ԷԱՃԱՊՁԲ 2026-23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Վ. ԱԲԱՋՅԱՆԻ ԱՆՎԱՆ ԸՆՏԱՆԵԿԱՆ ԲԺՇԿՈՒԹՅԱՆ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Վ. ԱԲԱՋՅԱՆԻ ԱՆՎԱՆ ԸՆՏԱՆԵԿԱՆ ԲԺՇԿՈՒԹՅԱՆ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Վ.ԱԲԱՋՅԱՆԻ  ԱՆՎԱՆ ԸՆՏԱՆԵԿԱՆ  ԲԺՇԿՈՒԹՅԱՆ ԿԵՆՏՐՈՆ  ՓԲԸ-ի   2026 ԹՎԱԿԱՆԻ ԿԱՐԻՔՆԵՐԻ ՀԱՄԱՐ  Ուլտրաձայնային  հետազոտությունների  համալիր երեք տվիչներով  սարքի       ՁԵՌՔԲԵՐՈՒՄ 2026-23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Վ. ԱԲԱՋՅԱՆԻ ԱՆՎԱՆ ԸՆՏԱՆԵԿԱՆ ԲԺՇԿՈՒԹՅԱՆ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Վ.ԱԲԱՋՅԱՆԻ  ԱՆՎԱՆ ԸՆՏԱՆԵԿԱՆ  ԲԺՇԿՈՒԹՅԱՆ ԿԵՆՏՐՈՆ  ՓԲԸ-ի   2026 ԹՎԱԿԱՆԻ ԿԱՐԻՔՆԵՐԻ ՀԱՄԱՐ  Ուլտրաձայնային  հետազոտությունների  համալիր երեք տվիչներով  սարքի       ՁԵՌՔԲԵՐՈՒՄ 2026-23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ՇՄԳԸԲԿ-ԷԱՃԱՊՁԲ 2026-23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c-familymedicine@mail.ru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Վ.ԱԲԱՋՅԱՆԻ  ԱՆՎԱՆ ԸՆՏԱՆԵԿԱՆ  ԲԺՇԿՈՒԹՅԱՆ ԿԵՆՏՐՈՆ  ՓԲԸ-ի   2026 ԹՎԱԿԱՆԻ ԿԱՐԻՔՆԵՐԻ ՀԱՄԱՐ  Ուլտրաձայնային  հետազոտությունների  համալիր երեք տվիչներով  սարքի       ՁԵՌՔԲԵՐՈՒՄ 2026-23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գերձայնային (էխո), ուլտրաձայնային  դոպլերով   ՝  Ուլտրաձայնային  հետազոտությունների  համալիր երեք տվիչներով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Վ. ԱԲԱՋՅԱՆԻ ԱՆՎԱՆ ԸՆՏԱՆԵԿԱՆ ԲԺՇԿՈՒԹՅԱՆ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ՇՄԳԸԲԿ-ԷԱՃԱՊՁԲ 2026-23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ՇՄԳԸԲԿ-ԷԱՃԱՊՁԲ 2026-23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«ՇՄԳԸԲԿ-ԷԱՃԱՊՁԲ 2026-23»*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Վ. ԱԲԱՋՅԱՆԻ ԱՆՎԱՆ ԸՆՏԱՆԵԿԱՆ ԲԺՇԿՈՒԹՅԱՆ ԿԵՆՏՐՈՆ ՓԲԸ*  (այսուհետ` Պատվիրատու) կողմից կազմակերպված` ՇՄԳԸԲԿ-ԷԱՃԱՊՁԲ 2026-23*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Վ. ԱԲԱՋՅԱՆԻ ԱՆՎԱՆ ԸՆՏԱՆԵԿԱՆ ԲԺՇԿՈՒԹՅԱՆ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«ՇՄԳԸԲԿ-ԷԱՃԱՊՁԲ 2026-23»*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Վ. ԱԲԱՋՅԱՆԻ ԱՆՎԱՆ ԸՆՏԱՆԵԿԱՆ ԲԺՇԿՈՒԹՅԱՆ ԿԵՆՏՐՈՆ ՓԲԸ*  (այսուհետ` Պատվիրատու) կողմից կազմակերպված` ՇՄԳԸԲԿ-ԷԱՃԱՊՁԲ 2026-23*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Վ. ԱԲԱՋՅԱՆԻ ԱՆՎԱՆ ԸՆՏԱՆԵԿԱՆ ԲԺՇԿՈՒԹՅԱՆ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Վ.ԱԲԱՋՅԱՆԻ  ԱՆՎԱՆ ԸՆՏԱՆԵԿԱՆ  ԲԺՇԿՈՒԹՅԱՆ ԿԵՆՏՐՈՆ  ՓԲԸ-ի   2026 ԹՎԱԿԱՆԻ ԿԱՐԻՔՆԵՐԻ ՀԱՄԱՐ  Ուլտրաձայնային  հետազոտությունների  համալիր երեք տվիչներով  սարքի       ՁԵՌՔԲԵՐՈՒՄ 2026-23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գերձայնային (էխո), ուլտրաձայնային  դոպլերով   ՝  Ուլտրաձայնային  հետազոտությունների  համալիր երեք տվիչներով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հետազոտությունների համալիր երեք տվիչներով
1. Ընդանուր նկարագրություններ
1.1. Ուլտրաձայնային համակարգ ընդհանուր պատկերավորման համար՝ նորարարական հատկանիշներով: 
Գոտիների սկանավորման  /ZONE sonography®/ կամ համարժեք տեխնոլոգիայի վրա հարթակը պետք է բարձրացնի ուլտրաձայնային պատկերի որակը ավելի բարձր մակարդակի վրա՝ գոտիների սկանավորման և տվյալների  մշակման միջոցով:
Տեխնոլոգիան պետք է  ներառի՝.
• Դինամիկ պիքսելային կիզակետում (DPF);
• Պատկերների և կինո-լոպերի ամբողջական հետմշակման հնարավորություն (TRI);
•	Բարելավված ալիքային տվյալների մշակում՝ մշակվող գրանցուղիների թիվը ոչ պակաս քան 245.000
Համակարգը նախատեսված պետք է լինի սրտաբանական, որովայնային, անոթների, փոքր և մակերեսային օրգանների, հոդերի, նյարդաբանության, ուրոլոգիայի, գինեկոլոգիայի, շտապ բժշկության, 3D/4D և այլ հետազոտությունների համար:
1.2. Համակարգի նկարագրությունը:
1.2.1. Հիմնական միավոր-աշխատանքային միջավայր և տեղեկատվության պահպանման համակարգ առնվազն –1Tb HDD;
Պարտադիր ներկառուցված 4D, CW, ECG, Shear Wave Elastography, DVR մոդուլներով:
1.2.2. Առնվազն՝ B/M/PW/HPRF/Color/Color M/Power/Directional Power Doppler Flow Imaging պատկերավորման ռեժիմներ; Strain Elastography; Sound Touch Elastography / առանձին պատվերով/; Հյուսվածքային Դոպլեր և Tissue կամ Spеckle tracking quantitative analysis; IVF, IMT, RIMT ծրագրային ապահովումներով և  իրենց ֆունկցիոնալ ենթածրագրային ապահովման փաթեթներով՝ 
-	Պատկերի ավտոմատ օպտիմիզացիա ըստ ընթացիկ հյուսվածքների բնութագրերի; 
-	/Gray Map/; /Tint Map/;  
-	Պատկերի պրոֆիլի բարելավում, օպտիմալացում առնվազն  7 մակարդակ; 
-	Տարբեր անկյուններից պատկերների վերադրում և միջինացնում առնվազն; 
-	Ուժեղացման կարգավորումը սկանավորման գծի երկայնքով /LGC/՝ առնվազն  8 մակարդակ; 
-	Իրական ժամանկում երկու տարբեր տիպի պատկերների ներկայացում դիտարկման համար; 
-	Մեկ/չորս պատուհանով էկրան; 
-	Տեսադաշտի ընդլայնում պատկերների միացմամբ; 
-	Գծերի լայնության սանդղակի ցուցադրում; 
-	Կոնտրաստի կարգաբերման ֆունկցիա; 
-	Աղմուկների ճնշման ֆունկցիա,  առնվազն 6 մակարդակի; 
-	Մեկ ընդլայնված պատկերի ստեղծման ֆունկցիա մի շարք անհատական պատկերների շրջանակներից; 
-	Ընթացիք ժամանակում պանորամային պատկերացում; 
-	Սրտաբանության հատուկ ռեժիմ, որը կոնտրաստային լուծանելիությամբ բարելավում է  սրտի կառուցվածքի և սահմանների պատկերավորումը; 
-	Պատկերի չափսերի փոփոխություն առնվազն 0,8-4 անգամ տիրույթում ;  
-	Պատկերի դետալիզացման և կոնտրաստավորման բարձրացում հետահայաց տվյալների մշակման արդյունքում ընտրված տարածքում առնվազն 3 մակարդակների; 
-	Մշուշի հեռացման ֆունկցիա առնվազն  0-30 մակարդակի; 
-	Ճառագայթի ուղղվածության կարգավորում ՝առնվազն  5 դիրք; 
-	Ֆայլերի ընդլայման ֆունկցիա;  
-	Հարակից  առնվազն 6 պատկերների  միջինացնելով՝ պատկերի օպտիմալաացում և աղմուկների հեռացում; 
-	Աղմուկների ճնշում և պատկերի հստակացում առնվազն 4 մակարդակի;  
-	Պատկերների շեշտակության բարձրացում՝ ընդգծելով տարբեր ակուստիկ հատկություններ ունեցող հյուսվածքների միջև սահմանները առնվազն երեք մակարդակի ; 
-	Առանձին գոտիներում պատկերի հստակության բարձրացման ֆունկցիա; 
-	Ճառագայթի արագ թեքում ; 
-	ROI; 
-	Գունային հոսքի արագության միջակայքը կարգավորելու ֆունկցիա; 
-	Հոսքերի օպտիմալացում` L, M, H; 
-	Հոսքի ցուցադրման մակարդակ սահմանելու ֆունկցիա; 
-	Կրկնակի պատուհան;  
-	Գույների ինվերսիա; 
-	B ռեժիմի պատկերի առավելագույն լայնությունը գունավոր ROI-ի լայնությամբ սահմանելու և սահմանափակելու ֆունկցիա; 
-	Հոսքի մեջ նշված արագության միջակայքի նշում; 
-	Հոսքը հայտնաբերելու ունակության ցուցիչ գունային հոսքի ճշգրտությունը կարգավորելու համար; 
-	Հոսքի գունավորման ճշգրտության կարգավորման հնարավորություն; 
-	Գործառույթ, որը թույլ կտա կիրառել ստերեոսկոպիկ էֆեկտ անոթներում հոսքի վրա առնվազն երեք մակարդակի; 
-	Արյան անոթների նուրբ կառուցվածքի ցուցադրման ուժեղացում; 
-	՛՛Պատ՛՛ տիպի կարգավորվող ցածր հոսքի զտիչ; 
-	Հետազոտվող ծավալի խորությունը ազատորեն ընտրելու ֆունկցիա; 
-	Սքանավորման արագությունների տիրույթը պետք է ներառի առնվազն;  
-	Duplex/Triplex;  
-	Ժամանակի և տարածական լուծման միջև հավասարակշռությունը կարգավորում առնվզն; 
-	Սպեկտրը հետագծելու և PW ռեժիմի պատկերի պարամետրերը ավտոմատ հաշվարկելու ֆունկցիա;  
-	Սպեկտրի հետագծման զգայունության սահմանման ֆունկցիա  առնվազն; 
-	Ավտոմատ հաշվարկի համար սրտի ցիկլի թվի սահմանում առնվազն;  
-	Սպեկտրը հետևելու և PW/CW ռեժիմի պատկերի պարամետրերը հաշվարկելու ֆունկցիա; 
-	Հետագծելիս հարթ մակարդակը սահմանելու ֆունկցիա առնվազն; -	
-	Դոպլերի վեկտորի և հոսքի միջև անկյունը կարգավորում; 
-	Պատկերների որակի կարգաբերում առնվազն ..մակարդակ;  
-	Պատկերների արագ օպտիմիզացիայի ֆունկցիա; 
-	M սահքի արագության կարգաբերում ; 
1.2.3. Նախապես տեղադրված գործառույթներով խելացի /օրինակ Smart/ ծրագրային առնվազն հետևյալ փաթեթների առկայություն՝
- smart 3D
- smart OB
- smart NT
- smart FLC
- smart Thyroid
- smart Brest
- smart Hip
- smart HRI
- smart Bladder
- հնարավոր այլ խելացի ծրագրային փաթեթներ առանձին պատվերով
1.2.4. Աջակցումներ օգտագործողին
Աջակցվող  լեզուները պարտադիր՝ ռուսերեն, անգլերեն:
Անոտացիաների ձայնային մուտքագրման աջակցություն /առանձին պատվերով/
Աջակցություն սենսորային էկրանին ձեռագիր նշումներին: 
Ոչ պակաս քան 230 մարմնի պիտակներ: 
Կարգավորելի տեքստի տառատեսակի չափերը և ոճերը․․․․
8.	Մատակարարման պայմանները
1.	Սարքին /Հիմնական միավոր/ տրվող գործարանային երաշխիքը պետք է լինի ոչ պակաս 24 ամիս իսկ տվիչներին ոչ պակաս 18 ամիս տեղակայումից հետո՝ շահագործման և պահպանման պահանջները չխախտելու պարագայում
2.	Սարքը պետք է տեղակայվի   2026թվականին, Պայմանագրի ստորագրումից հետո 20-30 օրվա ընդացքում,
                                                                               ք.  Գյումրի, Սարուխանյան 1/3
3.	Գինը պետք է ներառի՝ մատակարարում, տեղակայում, օպերատորական ուսուցում և մասնագիտական ուսուցում տեղում՝ ընկերությունում / Գյումրի, Սարուխանյան 1/3/   , պահանջի դեպքում։
Սարքի մանրամասն  տեխնիկական բնութագիրը տես՝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գերձայնային (էխո), ուլտրաձայնային  դոպլերով   ՝  Ուլտրաձայնային  հետազոտությունների  համալիր երեք տվիչներով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