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ԱԱԾ-ՏՆՏՎ-ԷԱՃԱՊՁԲ-26/32-ՄՆ</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ԱԱԾ-ՏՆՏՎ-ԷԱՃԱՊՁԲ-26/32-ՄՆ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ԱԱԾ-ՏՆՏՎ-ԷԱՃԱՊՁԲ-26/32-ՄՆ</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ԱԱԾ-ՏՆՏՎ-ԷԱՃԱՊՁԲ-26/32-ՄՆ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ԱԱԾ-ՏՆՏՎ-ԷԱՃԱՊՁԲ-26/32-ՄՆ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ԱԱԾ-ՏՆՏՎ-ԷԱՃԱՊՁԲ-26/32-ՄՆ</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ԱԱԾ-ՏՆՏՎ-ԷԱՃԱՊՁԲ-26/32-ՄՆ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полировки обуви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ԱԱԾ-ՏՆՏՎ-ԷԱՃԱՊՁԲ-26/32-ՄՆ"</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ԱԱԾ-ՏՆՏՎ-ԷԱՃԱՊՁԲ-26/32-ՄՆ*.</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ԱԱԾ-ՏՆՏՎ-ԷԱՃԱՊՁԲ-26/32-ՄՆ"</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ԱԱԾ-ՏՆՏՎ-ԷԱՃԱՊՁԲ-26/32-ՄՆ*.</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ԱԱԾ-ՏՆՏՎ-ԷԱՃԱՊՁԲ-26/32-ՄՆ</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полировки обуви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обуви. Черного цвета, состав: парафин, воск технический скипидар, нефтепродукты, краситель, расфасованный в тарах массой не более 0,5 кг, с герметичной закрывающейся крышкой. ТУ 858-5649-2004 или нелетучая масса: 15-25%, концентрация ионов водорода: 5,5-8,5 (PH), индекс блеска пленки: 15 баллов, пылеобразование на пленке: 1,0 мг/см2, водостойкость пленки: 80-100 баллов, морозостойкость: -30 °C, допустимое отклонение показателей: +- 10%.
Упаковка в двухслойных картонных коробках. Коробки и тары маркированные, на этикетках  должны быть указаны наименование, масса, цвет, ассортимента, гарантийный срок годностьи, наименование организации-поставщика месяц и год производства.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полировки обуви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