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ՊԵԿ-ԷԱՃԱՊՁԲ-26/030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պետական եկամուտների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Մովսես Խորենացու 3,7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Դրոշներ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15</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15</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Հրաչյա Մխիթարյան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+37460844703, +37460844702, +37460844704, +37460844708,, +37460844709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hrachya_mkhitaryan@taxservice.am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պետական եկամուտների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ՊԵԿ-ԷԱՃԱՊՁԲ-26/030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պետական եկամուտների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պետական եկամուտների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Դրոշներ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պետական եկամուտների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Դրոշներ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ՊԵԿ-ԷԱՃԱՊՁԲ-26/030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hrachya_mkhitaryan@taxservice.am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Դրոշներ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15</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365.91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2026.08.31.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պետական եկամուտների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ՊԵԿ-ԷԱՃԱՊՁԲ-26/030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ՊԵԿ-ԷԱՃԱՊՁԲ-26/030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«ՊԵԿ-ԷԱՃԱՊՁԲ-26/030»*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ՊԵԿ-ԷԱՃԱՊՁԲ-26/030*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«ՊԵԿ-ԷԱՃԱՊՁԲ-26/030»*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պետական եկամուտների կոմիտե»*  (այսուհետ` Պատվիրատու) կողմից կազմակերպված` ՊԵԿ-ԷԱՃԱՊՁԲ-26/030*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պետական եկամուտների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(1.5x3մ)՝ եռագույն, վերևից ներքև ձգվող կարմիր, կապույտ, նարնջագույն հորիզոնական հավասար շերտերով, 100% պոլիէսթերային գործվածքից, գործվածքի խտությունը՝ ոչ պակաս 90 գ/մ2-ից: Դրոշի լայնության և երկարության չափերի հարաբերությունը պետք է լինի 1:2-ի: Դրոշի երկարության և լայնության շեղումը չպետք է գերազանցի ±2%-ը:  Դրոշի պաստառի եզրերը պետք է մշակված լինի երեսակողմից չերևացող զարդակարով, որից հետո` 0,3-ից մինչև 1,0 սմ լայնությամբ փակ կարվածքով (հարթակարով): Կարը պետք է լինի ամուր, ուղիղ, կարի ծայրերը պետք է ամրացված լինեն հետադարձ կարով` 0,7 սմ ոչ պակաս երկարությամբ: Դրոշը պետք է կարված լինի  շերտի գույնի կամ թափանցիկ կարի թելերով: Երեք շերտից կարված դրոշը պետք է կցակարված լինի տարբեր թելերով` վերևի և ներքևի շերտերի գույներին համապատասխան: Դրոշի ամրացման եղանակը՝ եզրակի օգնությամբ: Եզրակի լայնությունը` 3,0–ից մինչև 3,5 սմ: Բոլոր թելերը պետք է լինեն  ջերմակայուն և ջրակայուն։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Դրոշները պետք է համապատասխանեն Հայաստանի Հանրապետության պետական դրոշի ՀՍՏ 50-2012 ստանդարտի պահանջներին: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դրոշ 0.75x1.5մ՝ եռագույն, վերևից ներքև ձգվող կարմիր, կապույտ, նարնջագույն հորիզոնական հավասար շերտերով, 100% պոլիէսթերային գործվածքից, գործվածքի խտությունը՝ ոչ պակաս 90 գ/մ2-ից: Դրոշի լայնության և երկարության չափերի հարաբերությունը պետք է լինի 1:2-ի: Դրոշի երկարության և լայնության շեղումը չպետք է գերազանցի ±2%-ը:  Դրոշի պաստառի եզրերը պետք է մշակված լինի երեսակողմից չերևացող զարդակարով, որից հետո` 0,3-ից մինչև 1,0 սմ լայնությամբ փակ կարվածքով (հարթակարով): Կարը պետք է լինի ամուր, ուղիղ, կարի ծայրերը պետք է ամրացված լինեն հետադարձ կարով` 0,7 սմ ոչ պակաս երկարությամբ: Դրոշը պետք է կարված լինի  շերտի գույնի կամ թափանցիկ կարի թելերով: Երեք շերտից կարված դրոշը պետք է կցակարված լինի տարբեր թելերով` վերևի և ներքևի շերտերի գույներին համապատասխան: Դրոշի ամրացման եղանակը՝ գրպանի միջոցով ձողին կցելով: Գրպանի լայնությունը պետք է լինի դրոշի երկարության 5%-ից ոչ ավելի և չգերազանցի 10 սմ:  Բոլոր թելերը պետք է լինեն  ջերմակայուն և ջրակայուն։
Այլ պայմաններ
* Ապրանքի տեղափոխումը և բեռնաթափումը իրականացնում է Մատակարարը:
** Մատակարարված ապրանքը պետք է լինի նոր՝ չօգտագործված, առանձին փաթեթավորված՝ փաթեթավորման միավորի վրա պետք է փակցված լինի պիտակ, որը պետք է պարունակի արտադրատեսակի անվանումը և դրա չափերը:
*** Դրոշները պետք է համապատասխանեն Հայաստանի Հանրապետության պետական դրոշի ՀՍՏ 50-2012 ստանդարտի պահանջներին: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ՊԵԿ ք.Երևան, Մ.Խորենացու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մատակարարումն իրականացվում է պայմանագիրը ՀՀ ֆինանսների նախարարության կողմից հաշվառված լինելու հաջորդ օրվանից՝ 25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