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СТУЛЬЯ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Համլետ Նազարյան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hnazaryan2022@mail.ru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ՀՀԱՄԱՇՏ-ԷԱՃԱՊՁԲ-26/19</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СТУЛЬЯ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СТУЛЬЯ</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hnazaryan2022@mail.ru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СТУЛЬЯ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Цвета и размеры должны соответствовать приказу Министра здравоохранения РА № 50-N от 12 февраля 2024 года. Размеры и детали визуального оформления подлежат согласованию с заказчиком Изделие должно быть изготовлено из экологически чистого и безопасного для здоровья сырья, тщательно отшлифовано, иметь гладкую поверхность без заноз (с применением экологически чистых и безопасных материалов), а его углы — закруглены либо оснащены специальными защитными элементами из полимера или резины. Они должны быть прочными, изготовленными из износостойких материалов и не иметь производственных дефектов; в случае возникновения проблем в процессе эксплуатации поставщик обязан заменить поставленные изделия и/или в кратчайшие сроки выполнить необходимые работы по их доработке или усилению. Необходимо обеспечить соблюдение требований эргономики: поставляемое оборудование должно соответствовать габаритным параметрам, установленным для соответствующей возрастной группы (детей 5–6 лет). Основные конструктивные элементы должны быть изготовлены из древесины или древесно-стружечной плиты (ДСП) класса эмиссии E0.
Размеры сиденья: примерно 340 x 310 мм; высота сиденья от пола: соответствует высоте стола для конкретной возрастной группы. Высота спинки стула: 320 мм. Спинка стула должна быть изготовлена из фанеры толщиной 10 мм (или иметь равноценную конструкцию). Стул собирается с использованием шиповых соединений и винтов; сиденье крепится винтами, а края и углы обработаны (углы могут быть скруглены или оснащены специальными закругленными накладками из пластика или резины).
Образцы подлежат утверждению заказчиком до момента поставки; по первому требованию должен быть предоставлен сертификат соответствия или качества (либо равнозначный документ, например, заключение независимой экспертной организации). Должен быть установлен гарантийный срок продолжительностью не менее одного года, покрывающий ремонт и/или замену изделия в связи с производственными дефектами и для обеспечения соответствия установленным требованиям. На изделии должна быть размещена маркировка с указанием страны происхождения, предприятия-изготовителя, нормативного документа, на основании которого осуществлялось производство, использованных материалов, а также информации, подтверждающей их безопасность и экологичность (наряду с прочими сведениями). Маркировка должна быть выполнена на армянском языке; также допускается использование международного языка (английского или русского) при условии, что текст легко читается. Маркировка должна быть размещена таким образом, чтобы не нарушать общий эстетический вид изделия. Если нанесение маркировки непосредственно на изделие невозможно, указанная информация может быть приведена в сопроводительном листке и/или брошюре (либо в аналогичном документе, например, в техническом паспорте).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Н.Аштаракеци.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по запросу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