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2026.08.14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ԵՊՀ-ԷԱՃԱՇՁԲ-26/184</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15:00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15:00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ԵՊՀ-ԷԱՃԱՇՁԲ-26/184</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2026.08.14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ԵՊՀ-ԷԱՃԱՇՁԲ-26/184</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16</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Հրավիրատոմս/հրավիրատոմսի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Պոստերներ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և ծրագրի շապիկի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15:00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365.86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4.3638</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422.06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2026.08.25. 15:00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ԵՊՀ-ԷԱՃԱՇՁԲ-26/184</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ԵՊՀ-ԷԱՃԱՇՁԲ-26/184</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«ԵՊՀ-ԷԱՃԱՇՁԲ-26/184»*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ԵՊՀ-ԷԱՃԱՇՁԲ-26/184*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«ԵՊՀ-ԷԱՃԱՇՁԲ-26/184»*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ԵՊՀ-ԷԱՃԱՇՁԲ-26/184*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 բամբակյա, կիսաթև, օձիքով շապիկ, գույնը՝ կա-պույտ, շապիկնե¬րի վրա առկա է տպագրություն՝ առջևում 2 լոգո (ԵՊՀ և ՈւԳԸ լոգոները): 80 մմ x 97 մմ (ձախ կրծքավանդակի հատվածում, սպիտակ գույն): Կտորի խտությունը՝ 180-200գր.: 5 հատ S, 10 հատ M, 3 հատ Լ,   2 հատ XL չափսերի: Նմուշը կարող ենք տրամադրել: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 բամբակյա, երկարաթև, օձիքով շապիկ, գույնը՝ կա-պույտ, շապիկնե¬րի վրա առկա է տպագրություն՝ առջևում 2 լոգո (ԵՊՀ և ՈւԳԸ լոգոները): 80 մմ x 97 մմ (ձախ կրծքավանդակի հատվածում, սպիտակ գույն): Կտորի խտությունը՝ 180-200գր.: 2 հատ S, 5 հատ M, 3 հատ Լ չափսերի: Նմուշը կարող ենք տրամադրել: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հաստությունը՝ 350-400գր., բարձրությունը՝ 26 սմ,
լայնությունը՝ 10 սմ, երկարությունը 36 սմ: Բռնակների տեսակը՝ թել՝ ժապավեն, տպագրությունը՝ շոլկոգրաֆիա: Նմուշը կարող ենք տրամադրել: Տպա¬գրության գույնը՝ կապույտ («Ուսանողական գիտական ընկերություն» և «Student Scientific Society» գրությամբ), ԵՊՀ և ՈւԳԸ լոգոներով, տոպրակի գույնը՝ սպիտակ: Այլ գրությունների տպագրություն, QR տպագրություն: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պայուսակ (տեքստիլ), լայնությունը՝ 35–40 սմ.,  բարձրությունը՝ 38–42 սմ., կողային լայնացումը՝ 8–12 սմ., բռնակների երկարությունը՝ 60–70 սմ. (ուսին կրելու համար): Կտորը՝ բամբակ/պոլիեսթեր խառնուրդ կամ  բնական կտավ (canvas): Նյութը պետք է լինի ամուր և բազմակի օգտագործման համար նախատեսված, առանց տհաճ հոտի և անվտանգ մաշկի համար: Նվազագույն բեռնատարողությունը՝ 8–12 կգ.: Պետք է պահպանի ձևը նորմալ բեռնվածության պայմաններում: Յուրաքանչյուր պայուսակ՝ անհատական փաթեթավորմամբ: 
Նշված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300 գ., տպագրություն՝ 4+4, չափս՝ 50x90մմ.: Պատվերների մատակարարումը ըստ պատվիրատուի պահանջի:
Տպա¬գրության գույնը՝ կապույտ, այցեքարտի գույնը՝ սպիտակ, երկկողմանի (նույն բովանդակությունը հայերեն և անգլերեն գրությամբ), (1. Միայն հայերենը՝ «Ուսանողական գիտական ընկերություն», ԵՊՀ և ՈւԳԸ լոգոները, հասցեն՝ «Ալեք Մանուկյան 1, 0025, Երևան, ՀՀ», էլ. հասցե՝ «sss@ysu.am», հեռ. համար՝ «+37460711294», 2-ը անգլերենը միայն՝ «Student Scientific Society», ԵՊՀ և ՈւԳԸ լոգոները, հասցեն՝ «1 Alex Manoogian str. 0025, Yerevan, Armenia», էլ. հասցե՝ «sss@ysu.am», հեռ. համար՝ «+37460711294» գրությամբ), այցեքարտի գույնը՝ կապույտ, ՈւԳԸ լոգոյով: pdf ֆայլը կտրամադրվի: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Հրավիրատոմս/հրավիրատոմսի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300 գր., տպագրությունը՝ 4+4, չափս՝ լայնություն՝ 21 սմ, բարձրությունը՝ 10 սմ, ծալվածք՝ բարձրություն՝ 20 սմ, լայնություն՝ 21 սմ: Pdf ֆայլը կտրամադրվի: Նշված գույքը կվերցվի ըստ անհրաժեշտության պահանջի: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x 95 մմ չափսի, լամինացված: Pdf ֆայլերով կտրամադրվեն, գունավոր տպագրություն: Պատվերների մատակարարումը ըստ պատվիրատուի պահանջի: Պատվերը կարող է տեղաբաշխվել տարբեր չափաքանակներով, տարբեր ձևավորմամբ: Թելը՝ գույնը՝ սև, հաստ ժապավեն: Նշված գույքը կվերցվի ըստ անհրաժեշտության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տպագրություն, տարբեր միջոցառումների համար տարբեր խմբաքանակներով կտրվեն pdf ֆայլերը: Թղթի գրամ՝ 350գր., չափս՝ A4, տպագրության գույների քանակ 4+0, ծալվածքների նկարագիր՝ ծալված վիճակում ներսում առկա է գրպանիկ, գրպանիկի բարձրությունը՝ 15 սմ (աջ եզից), 10 սմ (ձախ եզից), գրպանիկի լայնությունը՝ 21 սմ: Թղթապանակի վրա առկա է գունավոր պատկեր (նկարը կտրամադրվի): Նմուշը կարող ենք տրամադրել: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օրացույց(2027): Սեղանի օրացույցի էջերի քանակը՝ 14 է։
Առաջին էջը պետք է լինի շենքի մակետը («Ուսանողական գիտական ընկերություն»,«Երևանի պետական համալսարան» գրություններով և ԵՊՀ, ՈՒԳԸ լոգոներով), երկրորդ էջը ամբողջ տարվա օրացույցը, իսկ 3-րդ էջից յուրաքանչյուր ամսվա օրացույցը։ Չափսը՝ լայնություն - 20 սմ, երկարություն բացված վիճակում – 45 սմ, ծալված - 12.5 սմ (օրացույցը
ունի 3 ծալք, որից մեկը ամրացված է սպիտակ զսպանակով, 4 բացված էջերի չափերն էն՝ 12.5 սմ, 12.5 սմ, 10 սմ և  9 սմ): Հիմնական օրացույցի գույնը դիմերեսին, դարձերեսին, վիզուալ հատվածներում՝ մուգ կապույտ՝ C:100 M:80 Y:20 K:20
Տպագրությունը՝ սպիտակ և մուգ կապույտ, բաց կապույտ: Օրացույցի տնակի հիմնական էջերի որակը՝ կավճապատ թուղթ 300գ և ավելի, ամուր կառուցվածքով, միջի էջերը 160-200գ: Առաջին էջում պետք է պատկերված լինի ԵՊՀ շենքի մակետը՝ պազալոտա՝ ֆոլգայատիպ արծաթագույն տպագրությամբ, ԵՊՀ և ՈՒԳԸ լոգոներ՝ պազալոտա՝ ֆոլգայատիպ արծաթագույն տպագրությամբ, և 27 թիվը՝  պազալոտա՝ ֆոլգայատիպ արծաթագույն տպագրությամբ։
Երկրորդ էջում պետք է տպագրված լինի 2027 թվականի օրացույցը:
Երրորդ էջից սկսած՝ 2027 թվականի ամիսները, բոլոր տոների նշումներով՝ տոն օրերը պետք է ընդգծված լինեն բաց կապույտ գույնով։ Օրացույցը պետք է ունենա նաև սպիտակ գույնի կպչուն թղթեր՝ ներքևի ձախ անկյունում տպագրված ՈՒԳԸ լոգոն՝ 80 թերթ, հինգ հատ գունավոր կպչուն թղթերից՝ յուրաքանչյուրից երեսունական հատ, որը պետք է կպցված լինի օրացույցի վրա և հեշտ լինի կիրառման համար։
ԵՊՀ և ՈՒԳԸ լոգոները, QR կոդերը, որոնք պետք է տեղադրվեն օրացույցի վրա կտրամադրվեն: Փաթեթավորումը՝ զիպ թափանցիկ տոպրակով՝ յուրաքանչյուր օրացույցի համար, ցանկալի է լինի անփայլ ցելոֆանե զիպ տոպրակ։
Օրացույցները պետք է լինեն բարձրորակ թղթերից, թղթերը՝ կավճապատ, շոշափելիս զամշատիպ տպավորություն թողնող։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բաներ (ստենդ)` 80 x 160 սմ– pdf ֆայլերըը կտրամադրվեն: 440 G/M, տպ. խտ. 1440 DPI: Բաները 550գր.: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Պոստերներ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A0-լայնությունը՝ 841մմ, բարձրությունը՝ 1189մմ: Գունավոր տպագրություն, 250 գր.:
pdf ֆայլը կտրամադրվի: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և ծրագրի շապիկի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60x84 1/16 , թուղթը՝ օֆսեթ 80 գր., ծավալը՝ 4տպ. մամուլ: Ծրագրի pdf ֆայլը կտրամադրվի: Ծրագրի շապիկը՝ կավճապատ N3, փայլուն լամինացիա, միջուկը սև սպիտակ տպագրությամբ, կազման եղանակը տետրակար: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փոքր գնդակ՝ հակասթրեսային (stress ball), գովազդային նպատակներով օգտագործում, տրամագիծը՝ 6–8 սմ. (ստանդարտ՝ 7 սմ.), քաշը՝ 20–50 գ., ձևը՝ գնդաձև:
Հիմնական նյութը՝ փափուկ պոլիուրեթանային փրփուր կամ սպունգային պոլիմեր: Մակերեսը՝ հարթ կամ թեթև տեքստուրայով: Նյութը պետք է լինի՝ ոչ թունավոր, առանց սուր հոտի, էլաստիկ և ձևը վերականգնող սեղմումից հետո, չպետք է ճաքի կամ քայքայվի բազմակի սեղմումից հետո:
Տպագրությունը՝ տարբեր միջոցառումների համար տարբեր խմբաքանակներով և տպագրությամբ: Պատվերների մատակարարումը ըստ պատվիրատուի պահանջի: Պատվերը կարող է տեղաբաշխվել տարբեր չափաքանակներով, տարբեր ձևավորմամբ: Նշված գույքը կվերցվի ըստ անհրաժեշտության պահանջի: Լոգոները և գրությունները կտրամադրվեն մեր կողմից (տարբեր PDF ֆայլերով), իսկ դիզայնը պետք է անի կատարող կողմը մեզ հետ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 տիպի գլխարկ, 6-պանելային (վեց կտորից)՝ առաջային հատվածը կոշտացված, հովանոցը՝ կիսակլոր և կոշտ միջադիրով, յուրաքանչյուր պանելի վրա օդափոխման անցքեր(կարով մշակված), հետևի հատվածը՝ կարգավորվող (snapback / մետաղական ճարմանդ): 
Համընդհանուր չափը՝ 54–60 սմ. գլխաչափի համար, հովանոցի երկարությունը՝ 6.5–7.5 սմ., գլխամասի բարձրությունը՝ 11–13 սմ.:
Կտորը՝ 100% բամբակ կամ բամբակ/պոլիեսթեր խառնուրդ (ոչ պակաս, քան 60% բամբակ), թելերը՝ ամուր, գույնը համապատասխան հիմնական կտորին:
Գլխարկի գույնը՝ կա¬պույտ, որի առջևում առկա է տպագրություն՝ ՈւԳԸ լոգոն: Յուրաքանչյուր գլխարկ՝ անհատական պոլիէթիլենային փաթեթավորմամբ: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 տիպի գլխարկ, 6-պանելային (վեց կտորից)՝ առաջային հատվածը կոշտացված, հովանոցը՝ կիսակլոր և կոշտ միջադիրով, յուրաքանչյուր պանելի վրա օդափոխման անցքեր(կարով մշակված), հետևի հատվածը՝ կարգավորվող (snapback / մետաղական ճարմանդ): 
Համընդհանուր չափը՝ 54–60 սմ. գլխաչափի համար, հովանոցի երկարությունը՝ 6.5–7.5 սմ., գլխամասի բարձրությունը՝ 11–13 սմ.:
Կտորը՝ 100% բամբակ կամ բամբակ/պոլիեսթեր խառնուրդ (ոչ պակաս, քան 60% բամբակ), թելերը՝ ամուր, գույնը համապատասխան հիմնական կտորին:
Գլխարկի գույնը՝ սպիտակ, որի առջևում առկա է տպագրություն՝ ՈւԳԸ լոգոն: Յուրաքանչյուր գլխարկ՝ անհատական պոլիէթիլենային փաթեթավորմամբ: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Դրոշներ-ՀՀ, ԵՊՀ, ՈՒԳԸ և այլն: Լոգոները և դրոշների ֆայլերը նախապես կտրամադրվեն: Կտորը` 100% պոլիէսթեր (կարվածքով), տպագրությունը՝ գունավոր, կտորը՝ գունավոր: Չափսերը. լայնություն` 1մ, երկարություն՝ 2մ: Պոչը` փայտից, լաքապատ` մուգ շագանակագույն, պոչի բարձրությունը` 2.4մ, տրամագիծը` 28մմ-32մմ: Պատվերների մատակարարումը ըստ պատվիրատուի պահանջի: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Հրավիրատոմս/հրավիրատոմսի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Պոստերներ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և ծրագրի շապիկի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