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 ԲԿ ՓԲԸ- կարիքների համար բժշկական սարքավորումների ձեռքբերում ՄԲԿ-ԷԱՃԱՊՁԲ-26/18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 ԲԿ ՓԲԸ- կարիքների համար բժշկական սարքավորումների ձեռքբերում ՄԲԿ-ԷԱՃԱՊՁԲ-26/18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 ԲԿ ՓԲԸ- կարիքների համար բժշկական սարքավորումների ձեռքբերում ՄԲԿ-ԷԱՃԱՊՁԲ-26/18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 ԲԿ ՓԲԸ- կարիքների համար բժշկական սարքավորումների ձեռքբերում ՄԲԿ-ԷԱՃԱՊՁԲ-26/18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ավտոմատ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Գազերի և էլեկտրոլիտների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բիոքիմիական  վերլուծիչ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ավտոմատ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ավտոմատ դեֆիբրիլյատոր, որը համատեղում է սրտի էլեկտրական ակտիվության մոնիթորինգը, դեֆիբրիլյացիան և այլ կենսաբժշկական չափումներ մեկ շարժական սարքում։ Այն նախատեսված է ինչպես հիվանդանոցային, այնպես էլ արտահիվանդանոցային շտապ օգնության համար։
????ոչ պակաս  7 դյույմանոց գունավոր TFT LCD էկրան՝ միաժամանակյա 3, 6 կամ 12 ալիքով ԷՍԳ ցուցադրմամբ
 ???? Երեք աշխատանքային ռեժիմ՝ ձեռքով, ավտոմատ (AED) և խորհրդատվական (Advisory)
 ???? Բարձր ճշգրտության ԷՍԳ վերլուծություն՝ երկու ռեժիմով՝ դիագնոստիկ և մոնիթորինգ
 ???? Ներկառուցված թերմոտպիչ՝ ձեռքով կամ ավտոմատ տպման ռեժիմներով
 ???? Ներկառուցված ինքնաստուգման համակարգ՝ սարքի ֆունկցիոնալության և մարտկոցի վիճակի մշտական վերահսկման համար
 ???? Բազմալեզու ձայնային հրահանգներ և տեսողական հաղորդագրություններ՝ օգտատիրոջ աջակցման համար
 ???? Լրացուցիչ հնարավորություններ՝ արտաքին պեյսմեյքեր, SpO₂, ոչ ինվազիվ արյան ճնշման չափում (NIBP), EtCO₂ մոնիտորինգ
- Էկրան՝ոչ պակաս 7 դյույմից գունավոր TFT LCD, 800×480 կետ
- ԷՍԳ ալիքներ՝ 3, 6 կամ 12 ալիք
- Դեֆիբրիլյացիա՝ երկբևեռ ալիքով, էներգիայի կարգավորում՝ 1–230 Ջուլ (1 Ջուլ քայլերով)
- Մարտկոց,  վերալիցքավորվող, մինչև 5 և ավելի  ժամ անընդմեջ աշխատանք
- Տվյալների հիշողություն՝ մինչև 300 ժամ և ավելի  ԷՍԳ տվյալների և իրադարձությունների պահպանում
- Ջերմաստիճանի աշխատանքային միջակայք՝ -6  -5°C-ից մինչև 50°C   ,                                              
Օգտագործման ձեռնարկ հայերեն կամ անգլերեն կամ ռուսերեն
Սարքավորումը պետք է լինի նոր, չօգտագործված
Սարքավորումը պետք է ներառի բոլոր անհրաժեշտ լրացուցիչ սարքերը և պարագաները, որոնք անհրաժեշտ են լիարժեք գործունեության համար
ս։ Մատակարարը պետք է ապահովի սարքավորման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Տեղադրումը, ուսուցումը և երաշխիքային ժամկետի ընթացքում  տեխնիկական սպասարկման աշխատանքներ՝ սերտիֆիկացված մասնագետի կողմից: Երաշխիքը ոչ պակաս քան 24 ամիս: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(կարդիոմոնիտոր)։ Առնվազն մինչև 11 համաժամանակյա պարամետրերի չափման հնարավորության առկայություն։ Սենսորային էկրանով և լուսավորվող կոճակներով։ Պետք է ունենա հնարավուրություն գործելու արտաքին մկնիկի և ստեղնաշարի միջոցով։ Թմրամիջոցների դոզայի հաշվարկ, օդափոխման հաշվարկ, օքսիգենացիայի  հաշվարկ, տիտրացման աղյուսակի ցուցադրում և հեմոդինամիկ հաշվարկ։ Լրացուցիչ լիթիում իոնային մարտկոց, կրկնակի մարտկոցի խցիկ, մարտկոցից աշխատանքի ժամանակը մինչև ոչ պակաս քան 8 ժամ։ LCD էկրան, էկրանի չափը ոչ պակաս քան 12 դյույմ, ոչ պակաս քան 1280×800 պիքսել տարլուծումով։ Կորերի քանակը ոչ պակաս քան 9, իսկ կորերի ձևը, գույնը և դիրքը պետք է լինեն կարգավորելի։ Պետք է հագեցած լինի ցուցադրման առնվազն 7 ձևաչափով, ներառյալ ստանդարտ էկրանը, կարճ տենդենցը, մեծ տառատեսակ, այլ մահճակալների դիտում, NIBP վերստուգիչ, 7 առաջատար կանալ և այլն: Ստանդարտ պարամետր (առնվազն). ECG, Resp, Double-Spo2, CCHD, NIBP, PR, 2-TEMP, Glasgow Coma Index։ Ընտրովի (առնվազն). IBP, CO2 (հիմնական հոսք, կողային հոսք, միկրո հոսք), AG (հիմնական հոսք, կողային հոսք), EEG, Masimo Rainbow Spo2 միացման հնարավորություն։ ԷՍԳ՝ 3/5/6 առաջատար կանալ, ընտրովի 12 առաջատարի հնարավորություն։ Պետք է հնարավոր լինի ընտրել մոնիտորինգ, ախտորոշում և շահագործման ռեժիմներ: Պետք է կարողանա դիմակայել էլեկտրամիոգրաֆիայի, դեֆիբրիլյացիայի և այլնի միջամտությանը: Սրտի կծկումների  չափման միջակայք. Մեծահասակներ՝ նվազագույնը 10 BPM ~ 300 BPM տիրույթում; Երեխաներ և նորածիններ՝ նվազագույնը 10 BPM ~ 350 BPM տիրույթում։ Սրտի կծկումների չափման ճշգրտություն. ± 1% կամ ± 1 bpm (որն ավելի մեծ է)։ Ոչ պակաս, քան 23 տեսակի ռիթմի վերլուծություն։ Ոչ պակաս քան 7-ալիքի ST-SEGMENT վերլուծության գործառույթ, նվազագույնը մինչև 12-ալիքի ST վերլուծություն։ CMRR ոչ պակաս, քան 110 դԲ։ Ցուցադրման արագությունները առնվազն 6.25 մմ/վ, 12.5 մմ/վ, 25 մմ/վ, 50 մմ/վ։ ST քարտեզի առկայություն։ QT/QTC վերլուծության գործառույթ։ Շնչառություն. կրծքային դիմադրության մեթոդ, շնչառության հաճախականության դիտարկման միջակայք՝ առնվազն 0 ~ 150 rpm, շնչառության հաճախականության չափման ճշգրտություն՝ ± 2 rpm կամ ± 2% (որն ավելի մեծ է)։ SPO2. Pulse-Tone գործառույթ, SPO2- ի մոնիտորինգի միջակայքը՝ 0 ~ 100%, SPO2 չափման ճշգրտություն. ± 2% (70 ~ 100% SPO2)։ Երկակի SPO2 ռեժիմի առկայություն, միևնույն ժամանակ ձեռքի և ոտքի արյան թթվածին չափում, CCHD գործառույթի առկայություն։ Pulse Rate. Pulse Rate չափման միջակայքը` առնվազն 20 bpm ~ 250 bpm, ճշգրտություն. ± 1% կամ ± 1BPM, (որն ավելի մեծ է)։ NIBP.  չափիչ միջակայքը` մեծահասակների համար առնվազն 10-270 mmhg, երեխաների համար առնվազն 10-235mmhg, նորածինների համար առնվազն 10-135mmhg: Մեծահասակների, երեխաների և նորածինների  սեգմենտացված ճնշման պաշտպանություն։ Չափման ռեժիմը. ձեռքով, պարբերական, արագ։ Պարբերական չափման ինտերվալները առնվազն 1/2/2.5/3/5/10/15/20/30 րոպե, 1/1.5/2/3/4/8 ժամ։ STAT չափման գործառութ, ցիկլը առավելագույնը 5 րոպե։ Ջերմաստիճանի մոնիտորինգ. երկկողմանի մարմնի ջերմաստիճանի մոնիտորինգ, տարբերության ցուցադրմամբ։ Չափիչ միջակայքը` 0 ~ 50 ℃, ճշգրտություն. ± 0,1 ℃։ Տագնապ. 360 աստիճանի ձայնային ազդանշանային գործառույթ` ձայնի մակարդակի կարգավորմամբ։ Ֆիզիոլոգիական և տեխնիկական անկախ ազդանշանային ցուցիչներ։ Բուժքույրի կանչի հնարավորություն։ Հիշողությունները՝ ոչ պակաս քան 168 ժամ Trend պահուստ և վերանայում, նվազագույնը 128 պարամետրերի պահպանում, NIBP չափման արդյունքների պահպանում։ Ցանց և կապ. միակցիչները առնվազն, USB 2 հատ, RJ45 1 հատ, Extension Module Port 1 հատ։ Պետք է ունենա հնարավորություն միացված լինելու կենտրոնական մոնիտորինգի համակարգին` լարով, անլար և հիբրիդային մեթոդներով։ Պետք է ունենա հնարավորություն կապված լինել հիվանդի տվյալների կառավարման և զննման ծրագրակազմին` որոնում, վերլուծություն, հիվանդի տվյալներ, իրականացնելու և A4 թղթի վրա տպելու հնարավորությամբ։ Արտադրողը պետք է ունենա որակի և համապատասխանության վկայագրեր, առնվազն՝ 1․ ISO13485, 2․ EU MDR 2017/745 կամ CE 93/42/EEC կամ FDA: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և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Գազերի և էլեկտրոլիտների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քարթրիջներ, Կալիբրատորի վերահսկիչի և էլեկտրոնային սիմուլյատորի առկայություն։, ունենա տպիչ  և շտրիխ կոդերի սկաներ, LIS համակարգի միանալու հնարավորություն։
Էկրանի առկայություն։
Սարքը պետք է լինի նոր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երաշխիքային և ետերաշխիքային սպասարկում:Որակի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Սառը լույսի աղբյուր բարձր լուսավորությամբ,երկար պահպանման ժամկետով
 լույսի սենսոր, բարձր զգայունություն
Ավտոմատ ստուգաչափում
Ոչ նորմալ արդյունքների նշում արտաքին համակարգչի հետ միանալու համար
Բազմաֆորմատ միավորներ
Ներկառուցված ջերմային տպիչ
 LCD էկրան։  Որակի սերտիֆիկատի առկայություն։  Երկկողմանի միացման հնարավորություն  ։Սարքը պետք է լինի նոր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և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բիոքիմիական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բիոքիմիական  վերլուծիչ
Չափման մեթոդաբանություն՝ ոչ պակաս քան ծայրակետ, ֆիքսված ժամանակ, կինետիկ:
Կատարվող հետազոտություններ՝  ոչ պակաս քան ASAT,ALAT,Glucose, Crea,Urea,UA,Chol,TG,Alb,TP,Microalbumin, Bil T,Bil D, HDL,LDL,Ethanol, Lactate,Urine proteine, Bile acid, Amylase, ALP,GGT,LDH,CK,CK-MB,HBDH,Lipase, ACP,, Ca arsenazo, Mg,Fe,, Phosphorus, IgA,IgM,IgG,IgE, CRP,RF,ASo,C3,C4,Apolipoprotein,,Transferin, ,HbA1C, D-Dimer, Cystatin C, Ferritin, Myoglobin, 
Չափման տիրույթ՝ 0-4 Abs կամ  0-3,5 Abs
Օպտիկական համակարգ՝ ոչ պակաս քան 8 ֆիլտր 
Ֆիլտրների տիրույթներ` 330-350նմ, 400-420նմ, 440-460նմ ,500-520նմ,540-550նմ,570-580նմ,600-610նմ,660-670նմ)
Արտադրողականությունը՝ ոչ պակաս  քան 200 թեստ 1 ժամում: 
Միաժամանակյան տեղադրվող նմուշների քանակ` ոչ պակաս քան 8 դիրք
Միաժամանակյան տեղադրվող րեագենտների քանակ` ոչ պակաս քան 8 դիրք
Աշխատանքային ծավալների տիրույթներ՝
Նմուշի ծավալի տիրույթի ճշգրտություն
Րեագենտի ծավալը՝  100-250 մկլ տիրույթում աշխատելու հնարավորություն,  0.5մկլ ճշգրտությամբ
Սարնարան րեագենտների համար՝  ներկառուցված սարնարանի առկայություն (24 ժամ աշխատելու հնարավորությամբ)
Թերմոստատ՝ ներկառուցված թերմոստատի առկայություն  37±0.3°C 
Աշխատանքային փորձանոթ` միանգամյա կամ բազմակի օգտագործվող  
Աշխատանքային համակարգեր՝  հեղուկի մակարդակի որոշում, պաշտպանում բախումից, րեագենտների մնացորդային  քանաքների որոշում, նմուշի ավտոմատ նոսրացում, նմուշի ասեղի ներքին և արտաքին լվացում:
Հիշողություն՝ ոչ պակաս 3000 նմուշ:
Ներդրված գծիկավոր կոդ կարդացող սարք
LIS համակարգին միանալու հնարավորություն
Ծրագրային կառավարում՝ Արտաքին համակարգչի միջոցով
Ծրագիր՝  Ռուսերեն կամ անգլերեն
Օգտագործման պայմանները`
Որակի սերտիֆիկատի առկայություն
Անհրաժեշտ պայման՝  անձնակազմի ուսուցումը տեղում, երաշխիք 2 տարի։ Ետերաշխիքային սպասարկում։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