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2026.08.18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ԵՔ-ԷԱՃԱՊՁԲ-26/337</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Արգիշտիի փող.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բուլավաների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09:00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Նարինե Ղազարյան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011-514-299</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narine.ghazaryan@yerevan.am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ԵՔ-ԷԱՃԱՊՁԲ-26/337</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2026.08.18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բուլավաների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բուլավաների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ԵՔ-ԷԱՃԱՊՁԲ-26/337</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narine.ghazaryan@yerevan.am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բուլավաների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բուլավաներ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365.25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4.3052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422.81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2026.09.01. 09:00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Երևանի քաղաքապետարան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ԵՔ-ԷԱՃԱՊՁԲ-26/337</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ԵՔ-ԷԱՃԱՊՁԲ-26/337</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«ԵՔ-ԷԱՃԱՊՁԲ-26/337»*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ԵՔ-ԷԱՃԱՊՁԲ-26/337*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«ԵՔ-ԷԱՃԱՊՁԲ-26/337»*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ԵՔ-ԷԱՃԱՊՁԲ-26/337*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__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20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Սույն պայմանագրով նախատեսված Գնորդի իրավունքներն ու պարտականությունները ՀՀ օրենսդրությամբ սահմանված կարգով  իրականացնում է Երևան քաղաքի Կենտրոն վարչական շրջանի ղեկավարի աշխատակազմը:</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37471200/4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բուլավաներ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Բուլավա՝ բետոնե կիսագունդ Ф 500 մմ, բետոնի  տեսակը B 25, քաշը  ոչ պակաս 80 կգ, մետաղական ամրաններ, ներկված դեղին գույն և պոլիմերային լաքի հավելյալ շերտ, գիշերային արտազատիչ Փայլատ, ձգվող ամրաններ 12մմ /2 հատ/, բարձրություն 50 սմ: Բազմաֆունկցիոնալ մանիպուլյատորով բարձում, տեղափոխում ըստ հասցեների: Գոյություն ունեցող ծածկույթի ծակում, բետոնացում և տեղադրում: Հասցեները տրամադրվում են պատվիրատուի կողմից: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Կենտրոն վարչական շրջան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40-րդ օրացուցային օրը ներառյալ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37471200/4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բուլավաներ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