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և առաջին օգնության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և առաջին օգնության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և առաջին օգնության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և առաջին օգնության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8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տեքստիլից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/անձեռոցիկ թանզիֆից,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10%-անոց 30մլ ամոնյակի լուծույթ, 15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սալիկներով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սալիկներով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Ասկոֆեն-Պ սալիկներով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սալիկներով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սալիկներով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լ-թ /5%-անոց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վալերիանա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հատուկ դհտ թ/պ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8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8 սրվակ փոքրիկ 10 գրամանոց սրվակներով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3%-անոց  60 սրվակ յուրաքանչյուր սրվակը` 100մլ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տեքստիլից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տեքստիլից / լեյկոպլաստիր/ 5 սմ*500սմ կտորե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/անձեռոցիկ թանզիֆից,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թանզիֆից 16x14 N10 երկշերտ, անհատական վիրակապման հականեխիչ փաթեթներ 80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հատիկը առանձին ստերիլ փաթեթավորված    5x10սմ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սպեղանի/սանտավիկ x10՝ ընդհանուր 80տուփ:  Չափման միավորում նշված հատը հասկանալ որպես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/50գ/ հիգիենիկ,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տուփերով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տուփերով, 40մգ x 100 հատ, 24 ամիս պիտանելիության ժամկետով: Չափման միավորում նշված հատը հասկանալ որպես հատ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10%-անոց 30մլ ամոնյակի լուծույթ, 15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10%-անոց 30մլ ամոնյակի լուծույթ:  Չափման միավորում նշված հատը հասկանալ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դպճ 2 մգ x  10:Ոչ պակաս 12 ամիս պիտանելիության ժամկետով: Չափման միավորում նշված հատը հասկանալ որպես հատ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սալիկներով, յուրաքանչյուրում 60մգ x 10 հաբ: Ոչ պակաս 12 ամիս պիտանելիության ժամկետով: Չափման միավորում նշված հատը հասկանալ որպես հատ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դհտ 50 մգ x 20 հաբ: Ոչ պակաս 12 ամիս պիտանելիության ժամկետով: Չափման միավորում նշված հատը հասկանալ որպես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Ասկոֆեն-Պ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սալիկներով յուրաքանչյուր սալիկում 10 հաբ,  ոչ պակաս 12 ամիս պիտանելիության ժամկետով: Չափման միավորում նշված հատը հասկանալ որպես հատ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սալիկներով յուրաքանչյուր սալիկում 0,5 x 10 հաբ,  ոչ պակաս 12 ամիս պիտանելիության ժամկետով: Չափման միավորում նշված հատը հասկանալ որպես հատ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դհտ 500մգ x 10 հաբ  ոչ պակաս 12 ամիս պիտանելիության ժամկետով: Չափման միավորում նշված հատը հասկանալ որպես հատ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լ-թ /5%-անոց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շուրջը, մաշկի թարմ քերծվածքին քսելու համար,                              /5%-անոց 30մլ սպիրտային լուծույթ/, ոչ պակաս 12 ամիս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վալերիանա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/վալերիանա/ 30մլ, 12 ամիս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հատուկ դհտ թ/պ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հատուկ դհտ թ/պ 20 մգ x 50 հաբեր: 12 ամիս պիտանելիության ժամկետով: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8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տեքստիլից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/անձեռոցիկ թանզիֆից,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տուփերով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10%-անոց 30մլ ամոնյակի լուծույթ, 15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Ասկոֆեն-Պ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սալիկներով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լ-թ /5%-անոց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վալերիանա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հատուկ դհտ թ/պ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