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129BC" w14:textId="12C49FFB" w:rsidR="00AC4742" w:rsidRPr="00C32340" w:rsidRDefault="00EA53D6" w:rsidP="000764B6">
      <w:pPr>
        <w:spacing w:line="360" w:lineRule="auto"/>
        <w:ind w:right="-5"/>
        <w:rPr>
          <w:rFonts w:ascii="GHEA Grapalat" w:hAnsi="GHEA Grapalat" w:cs="Sylfaen"/>
          <w:color w:val="000000" w:themeColor="text1"/>
          <w:sz w:val="24"/>
          <w:szCs w:val="24"/>
          <w:lang w:val="en-US"/>
        </w:rPr>
      </w:pPr>
      <w:r w:rsidRPr="00C32340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                                                                           </w:t>
      </w:r>
      <w:r w:rsidR="00AC4742" w:rsidRPr="00C32340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                              </w:t>
      </w:r>
      <w:r w:rsidR="00C94745" w:rsidRPr="00C32340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                       </w:t>
      </w:r>
      <w:r w:rsidRPr="00C32340">
        <w:rPr>
          <w:rFonts w:ascii="GHEA Grapalat" w:hAnsi="GHEA Grapalat"/>
          <w:sz w:val="24"/>
          <w:szCs w:val="24"/>
          <w:lang w:val="hy-AM"/>
        </w:rPr>
        <w:tab/>
      </w:r>
      <w:r w:rsidRPr="00C32340">
        <w:rPr>
          <w:rFonts w:ascii="GHEA Grapalat" w:hAnsi="GHEA Grapalat"/>
          <w:sz w:val="24"/>
          <w:szCs w:val="24"/>
          <w:lang w:val="hy-AM"/>
        </w:rPr>
        <w:tab/>
      </w:r>
      <w:r w:rsidRPr="00C32340">
        <w:rPr>
          <w:rFonts w:ascii="GHEA Grapalat" w:hAnsi="GHEA Grapalat"/>
          <w:sz w:val="24"/>
          <w:szCs w:val="24"/>
          <w:lang w:val="hy-AM"/>
        </w:rPr>
        <w:tab/>
      </w:r>
      <w:r w:rsidRPr="00C32340">
        <w:rPr>
          <w:rFonts w:ascii="GHEA Grapalat" w:hAnsi="GHEA Grapalat"/>
          <w:sz w:val="24"/>
          <w:szCs w:val="24"/>
          <w:lang w:val="hy-AM"/>
        </w:rPr>
        <w:tab/>
      </w:r>
    </w:p>
    <w:p w14:paraId="6AC284E5" w14:textId="53E69072" w:rsidR="00EA53D6" w:rsidRPr="00C32340" w:rsidRDefault="00EA53D6" w:rsidP="00685798">
      <w:pPr>
        <w:jc w:val="center"/>
        <w:rPr>
          <w:rFonts w:ascii="GHEA Grapalat" w:hAnsi="GHEA Grapalat"/>
          <w:lang w:val="hy-AM"/>
        </w:rPr>
      </w:pPr>
      <w:r w:rsidRPr="00C32340">
        <w:rPr>
          <w:rFonts w:ascii="GHEA Grapalat" w:hAnsi="GHEA Grapalat" w:cs="Arial"/>
          <w:b/>
          <w:sz w:val="24"/>
          <w:szCs w:val="24"/>
          <w:lang w:val="hy-AM"/>
        </w:rPr>
        <w:t>Տեխնիկական</w:t>
      </w:r>
      <w:r w:rsidRPr="00C3234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C32340">
        <w:rPr>
          <w:rFonts w:ascii="GHEA Grapalat" w:hAnsi="GHEA Grapalat" w:cs="Arial"/>
          <w:b/>
          <w:sz w:val="24"/>
          <w:szCs w:val="24"/>
          <w:lang w:val="hy-AM"/>
        </w:rPr>
        <w:t>բնութագիր</w:t>
      </w:r>
      <w:r w:rsidRPr="00C32340">
        <w:rPr>
          <w:rFonts w:ascii="GHEA Grapalat" w:hAnsi="GHEA Grapalat" w:cs="Sylfaen"/>
          <w:b/>
          <w:sz w:val="24"/>
          <w:szCs w:val="24"/>
          <w:lang w:val="hy-AM"/>
        </w:rPr>
        <w:t>-</w:t>
      </w:r>
      <w:r w:rsidRPr="00C32340">
        <w:rPr>
          <w:rFonts w:ascii="GHEA Grapalat" w:hAnsi="GHEA Grapalat" w:cs="Arial"/>
          <w:b/>
          <w:sz w:val="24"/>
          <w:szCs w:val="24"/>
          <w:lang w:val="hy-AM"/>
        </w:rPr>
        <w:t>Գնման</w:t>
      </w:r>
      <w:r w:rsidRPr="00C32340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Pr="00C32340">
        <w:rPr>
          <w:rFonts w:ascii="GHEA Grapalat" w:hAnsi="GHEA Grapalat" w:cs="Arial"/>
          <w:b/>
          <w:sz w:val="24"/>
          <w:szCs w:val="24"/>
          <w:lang w:val="hy-AM"/>
        </w:rPr>
        <w:t>ժամանակացույց</w:t>
      </w:r>
      <w:r w:rsidRPr="00C32340">
        <w:rPr>
          <w:rFonts w:ascii="GHEA Grapalat" w:hAnsi="GHEA Grapalat" w:cs="Sylfaen"/>
          <w:sz w:val="16"/>
          <w:szCs w:val="16"/>
          <w:lang w:val="hy-AM"/>
        </w:rPr>
        <w:t xml:space="preserve"> </w:t>
      </w:r>
    </w:p>
    <w:tbl>
      <w:tblPr>
        <w:tblpPr w:leftFromText="180" w:rightFromText="180" w:bottomFromText="200" w:vertAnchor="text" w:horzAnchor="margin" w:tblpXSpec="center" w:tblpY="236"/>
        <w:tblW w:w="15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530"/>
        <w:gridCol w:w="5850"/>
        <w:gridCol w:w="810"/>
        <w:gridCol w:w="1260"/>
        <w:gridCol w:w="1170"/>
        <w:gridCol w:w="810"/>
        <w:gridCol w:w="1649"/>
        <w:gridCol w:w="1701"/>
      </w:tblGrid>
      <w:tr w:rsidR="00291B83" w:rsidRPr="00C32340" w14:paraId="4629FFA7" w14:textId="77777777" w:rsidTr="000669CB">
        <w:trPr>
          <w:jc w:val="center"/>
        </w:trPr>
        <w:tc>
          <w:tcPr>
            <w:tcW w:w="154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A2B6" w14:textId="30446697" w:rsidR="009F7096" w:rsidRPr="00C32340" w:rsidRDefault="00685798" w:rsidP="000669CB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C32340">
              <w:rPr>
                <w:rFonts w:ascii="GHEA Grapalat" w:hAnsi="GHEA Grapalat"/>
                <w:sz w:val="18"/>
                <w:lang w:val="hy-AM"/>
              </w:rPr>
              <w:t>Ապրանքի</w:t>
            </w:r>
          </w:p>
        </w:tc>
      </w:tr>
      <w:tr w:rsidR="001A5ABA" w:rsidRPr="00C32340" w14:paraId="37ABA23C" w14:textId="77777777" w:rsidTr="00611F42">
        <w:trPr>
          <w:trHeight w:val="219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73D9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</w:rPr>
            </w:pPr>
            <w:r w:rsidRPr="00C32340">
              <w:rPr>
                <w:rFonts w:ascii="GHEA Grapalat" w:hAnsi="GHEA Grapalat" w:cs="Arial"/>
                <w:sz w:val="18"/>
              </w:rPr>
              <w:t>հրավերով</w:t>
            </w:r>
            <w:r w:rsidRPr="00C32340">
              <w:rPr>
                <w:rFonts w:ascii="GHEA Grapalat" w:hAnsi="GHEA Grapalat"/>
                <w:sz w:val="18"/>
              </w:rPr>
              <w:t xml:space="preserve"> </w:t>
            </w:r>
            <w:r w:rsidRPr="00C32340">
              <w:rPr>
                <w:rFonts w:ascii="GHEA Grapalat" w:hAnsi="GHEA Grapalat" w:cs="Arial"/>
                <w:sz w:val="18"/>
              </w:rPr>
              <w:t>նախատեսված</w:t>
            </w:r>
            <w:r w:rsidRPr="00C32340">
              <w:rPr>
                <w:rFonts w:ascii="GHEA Grapalat" w:hAnsi="GHEA Grapalat"/>
                <w:sz w:val="18"/>
              </w:rPr>
              <w:t xml:space="preserve"> </w:t>
            </w:r>
            <w:r w:rsidRPr="00C32340">
              <w:rPr>
                <w:rFonts w:ascii="GHEA Grapalat" w:hAnsi="GHEA Grapalat" w:cs="Arial"/>
                <w:sz w:val="18"/>
              </w:rPr>
              <w:t>չափաբաժնի</w:t>
            </w:r>
            <w:r w:rsidRPr="00C32340">
              <w:rPr>
                <w:rFonts w:ascii="GHEA Grapalat" w:hAnsi="GHEA Grapalat"/>
                <w:sz w:val="18"/>
              </w:rPr>
              <w:t xml:space="preserve"> </w:t>
            </w:r>
            <w:r w:rsidRPr="00C32340">
              <w:rPr>
                <w:rFonts w:ascii="GHEA Grapalat" w:hAnsi="GHEA Grapalat" w:cs="Arial"/>
                <w:sz w:val="18"/>
              </w:rPr>
              <w:t>համարը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1EED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</w:rPr>
            </w:pPr>
            <w:r w:rsidRPr="00C32340">
              <w:rPr>
                <w:rFonts w:ascii="GHEA Grapalat" w:hAnsi="GHEA Grapalat" w:cs="Arial"/>
                <w:sz w:val="18"/>
              </w:rPr>
              <w:t>գնումների</w:t>
            </w:r>
            <w:r w:rsidRPr="00C32340">
              <w:rPr>
                <w:rFonts w:ascii="GHEA Grapalat" w:hAnsi="GHEA Grapalat"/>
                <w:sz w:val="18"/>
              </w:rPr>
              <w:t xml:space="preserve"> </w:t>
            </w:r>
            <w:r w:rsidRPr="00C32340">
              <w:rPr>
                <w:rFonts w:ascii="GHEA Grapalat" w:hAnsi="GHEA Grapalat" w:cs="Arial"/>
                <w:sz w:val="18"/>
              </w:rPr>
              <w:t>պլանով</w:t>
            </w:r>
            <w:r w:rsidRPr="00C32340">
              <w:rPr>
                <w:rFonts w:ascii="GHEA Grapalat" w:hAnsi="GHEA Grapalat"/>
                <w:sz w:val="18"/>
              </w:rPr>
              <w:t xml:space="preserve"> </w:t>
            </w:r>
            <w:r w:rsidRPr="00C32340">
              <w:rPr>
                <w:rFonts w:ascii="GHEA Grapalat" w:hAnsi="GHEA Grapalat" w:cs="Arial"/>
                <w:sz w:val="18"/>
              </w:rPr>
              <w:t>նախատեսված</w:t>
            </w:r>
            <w:r w:rsidRPr="00C32340">
              <w:rPr>
                <w:rFonts w:ascii="GHEA Grapalat" w:hAnsi="GHEA Grapalat"/>
                <w:sz w:val="18"/>
              </w:rPr>
              <w:t xml:space="preserve"> </w:t>
            </w:r>
            <w:r w:rsidRPr="00C32340">
              <w:rPr>
                <w:rFonts w:ascii="GHEA Grapalat" w:hAnsi="GHEA Grapalat" w:cs="Arial"/>
                <w:sz w:val="18"/>
              </w:rPr>
              <w:t>միջանցիկ</w:t>
            </w:r>
            <w:r w:rsidRPr="00C32340">
              <w:rPr>
                <w:rFonts w:ascii="GHEA Grapalat" w:hAnsi="GHEA Grapalat"/>
                <w:sz w:val="18"/>
              </w:rPr>
              <w:t xml:space="preserve"> </w:t>
            </w:r>
            <w:r w:rsidRPr="00C32340">
              <w:rPr>
                <w:rFonts w:ascii="GHEA Grapalat" w:hAnsi="GHEA Grapalat" w:cs="Arial"/>
                <w:sz w:val="18"/>
              </w:rPr>
              <w:t>ծածկագիրը</w:t>
            </w:r>
            <w:r w:rsidRPr="00C32340">
              <w:rPr>
                <w:rFonts w:ascii="GHEA Grapalat" w:hAnsi="GHEA Grapalat"/>
                <w:sz w:val="18"/>
              </w:rPr>
              <w:t xml:space="preserve">` </w:t>
            </w:r>
            <w:r w:rsidRPr="00C32340">
              <w:rPr>
                <w:rFonts w:ascii="GHEA Grapalat" w:hAnsi="GHEA Grapalat" w:cs="Arial"/>
                <w:sz w:val="18"/>
              </w:rPr>
              <w:t>ըստ</w:t>
            </w:r>
            <w:r w:rsidRPr="00C32340">
              <w:rPr>
                <w:rFonts w:ascii="GHEA Grapalat" w:hAnsi="GHEA Grapalat"/>
                <w:sz w:val="18"/>
              </w:rPr>
              <w:t xml:space="preserve"> </w:t>
            </w:r>
            <w:r w:rsidRPr="00C32340">
              <w:rPr>
                <w:rFonts w:ascii="GHEA Grapalat" w:hAnsi="GHEA Grapalat" w:cs="Arial"/>
                <w:sz w:val="18"/>
              </w:rPr>
              <w:t>ԳՄԱ</w:t>
            </w:r>
            <w:r w:rsidRPr="00C32340">
              <w:rPr>
                <w:rFonts w:ascii="GHEA Grapalat" w:hAnsi="GHEA Grapalat"/>
                <w:sz w:val="18"/>
              </w:rPr>
              <w:t xml:space="preserve"> </w:t>
            </w:r>
            <w:r w:rsidRPr="00C32340">
              <w:rPr>
                <w:rFonts w:ascii="GHEA Grapalat" w:hAnsi="GHEA Grapalat" w:cs="Arial"/>
                <w:sz w:val="18"/>
              </w:rPr>
              <w:t>դասակարգման</w:t>
            </w:r>
            <w:r w:rsidRPr="00C32340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5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54CB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</w:rPr>
            </w:pPr>
            <w:r w:rsidRPr="00C32340">
              <w:rPr>
                <w:rFonts w:ascii="GHEA Grapalat" w:hAnsi="GHEA Grapalat" w:cs="Arial"/>
                <w:sz w:val="18"/>
              </w:rPr>
              <w:t>տեխնիկական</w:t>
            </w:r>
            <w:r w:rsidRPr="00C32340">
              <w:rPr>
                <w:rFonts w:ascii="GHEA Grapalat" w:hAnsi="GHEA Grapalat"/>
                <w:sz w:val="18"/>
              </w:rPr>
              <w:t xml:space="preserve"> </w:t>
            </w:r>
            <w:r w:rsidRPr="00C32340">
              <w:rPr>
                <w:rFonts w:ascii="GHEA Grapalat" w:hAnsi="GHEA Grapalat" w:cs="Arial"/>
                <w:sz w:val="18"/>
              </w:rPr>
              <w:t>բնութագիրը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A7E3" w14:textId="77777777" w:rsidR="001A5ABA" w:rsidRDefault="001A5ABA" w:rsidP="001A5ABA">
            <w:pPr>
              <w:jc w:val="center"/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</w:pPr>
          </w:p>
          <w:p w14:paraId="7BC8AEEA" w14:textId="77777777" w:rsidR="001A5ABA" w:rsidRDefault="001A5ABA" w:rsidP="001A5ABA">
            <w:pPr>
              <w:jc w:val="center"/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</w:pPr>
          </w:p>
          <w:p w14:paraId="5CEB4616" w14:textId="77777777" w:rsidR="001A5ABA" w:rsidRDefault="001A5ABA" w:rsidP="001A5ABA">
            <w:pPr>
              <w:jc w:val="center"/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</w:pPr>
          </w:p>
          <w:p w14:paraId="48EC963B" w14:textId="77777777" w:rsidR="001A5ABA" w:rsidRDefault="001A5ABA" w:rsidP="001A5ABA">
            <w:pPr>
              <w:jc w:val="center"/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</w:pPr>
          </w:p>
          <w:p w14:paraId="374C1FEA" w14:textId="77777777" w:rsidR="001A5ABA" w:rsidRDefault="001A5ABA" w:rsidP="001A5ABA">
            <w:pPr>
              <w:jc w:val="center"/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</w:pPr>
          </w:p>
          <w:p w14:paraId="7E711C9C" w14:textId="77777777" w:rsidR="001A5ABA" w:rsidRDefault="001A5ABA" w:rsidP="001A5ABA">
            <w:pPr>
              <w:jc w:val="center"/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</w:pPr>
          </w:p>
          <w:p w14:paraId="750AE2C2" w14:textId="585597DC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</w:rPr>
            </w:pPr>
            <w:r w:rsidRPr="00C32340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Քանակը/հատ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4A36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</w:rPr>
            </w:pPr>
            <w:r w:rsidRPr="00C32340">
              <w:rPr>
                <w:rFonts w:ascii="GHEA Grapalat" w:hAnsi="GHEA Grapalat" w:cs="Arial"/>
                <w:sz w:val="18"/>
              </w:rPr>
              <w:t>ընդհանուր</w:t>
            </w:r>
            <w:r w:rsidRPr="00C32340">
              <w:rPr>
                <w:rFonts w:ascii="GHEA Grapalat" w:hAnsi="GHEA Grapalat"/>
                <w:sz w:val="18"/>
              </w:rPr>
              <w:t xml:space="preserve"> </w:t>
            </w:r>
            <w:r w:rsidRPr="00C32340">
              <w:rPr>
                <w:rFonts w:ascii="GHEA Grapalat" w:hAnsi="GHEA Grapalat" w:cs="Arial"/>
                <w:sz w:val="18"/>
              </w:rPr>
              <w:t>գինը</w:t>
            </w:r>
            <w:r w:rsidRPr="00C32340">
              <w:rPr>
                <w:rFonts w:ascii="GHEA Grapalat" w:hAnsi="GHEA Grapalat"/>
                <w:sz w:val="18"/>
              </w:rPr>
              <w:t>/</w:t>
            </w:r>
          </w:p>
          <w:p w14:paraId="3DAA25C9" w14:textId="053C1391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</w:rPr>
            </w:pPr>
            <w:r w:rsidRPr="00C32340">
              <w:rPr>
                <w:rFonts w:ascii="GHEA Grapalat" w:hAnsi="GHEA Grapalat" w:cs="Arial"/>
                <w:sz w:val="18"/>
              </w:rPr>
              <w:t>ՀՀ</w:t>
            </w:r>
            <w:r w:rsidRPr="00C32340">
              <w:rPr>
                <w:rFonts w:ascii="GHEA Grapalat" w:hAnsi="GHEA Grapalat"/>
                <w:sz w:val="18"/>
              </w:rPr>
              <w:t xml:space="preserve"> </w:t>
            </w:r>
            <w:r w:rsidRPr="00C32340">
              <w:rPr>
                <w:rFonts w:ascii="GHEA Grapalat" w:hAnsi="GHEA Grapalat" w:cs="Arial"/>
                <w:sz w:val="18"/>
              </w:rPr>
              <w:t>դրամ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031A" w14:textId="05902084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C32340">
              <w:rPr>
                <w:rFonts w:ascii="GHEA Grapalat" w:hAnsi="GHEA Grapalat"/>
                <w:sz w:val="18"/>
                <w:lang w:val="hy-AM"/>
              </w:rPr>
              <w:t>միավորի  գին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6CDB" w14:textId="3BDDE80D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</w:rPr>
            </w:pPr>
            <w:r w:rsidRPr="00C32340">
              <w:rPr>
                <w:rFonts w:ascii="GHEA Grapalat" w:hAnsi="GHEA Grapalat" w:cs="Arial"/>
                <w:sz w:val="18"/>
              </w:rPr>
              <w:t>ընդհանուր</w:t>
            </w:r>
            <w:r w:rsidRPr="00C32340">
              <w:rPr>
                <w:rFonts w:ascii="GHEA Grapalat" w:hAnsi="GHEA Grapalat"/>
                <w:sz w:val="18"/>
              </w:rPr>
              <w:t xml:space="preserve"> </w:t>
            </w:r>
            <w:r w:rsidRPr="00C32340">
              <w:rPr>
                <w:rFonts w:ascii="GHEA Grapalat" w:hAnsi="GHEA Grapalat" w:cs="Arial"/>
                <w:sz w:val="18"/>
              </w:rPr>
              <w:t>քանակը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E96B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</w:rPr>
            </w:pPr>
            <w:r w:rsidRPr="00C32340">
              <w:rPr>
                <w:rFonts w:ascii="GHEA Grapalat" w:hAnsi="GHEA Grapalat" w:cs="Arial"/>
                <w:sz w:val="18"/>
              </w:rPr>
              <w:t>մատուցման</w:t>
            </w:r>
          </w:p>
        </w:tc>
      </w:tr>
      <w:tr w:rsidR="001A5ABA" w:rsidRPr="00C32340" w14:paraId="3DC2DB4E" w14:textId="77777777" w:rsidTr="00263933">
        <w:trPr>
          <w:trHeight w:val="445"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B515" w14:textId="77777777" w:rsidR="001A5ABA" w:rsidRPr="00C32340" w:rsidRDefault="001A5ABA" w:rsidP="001A5AB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C5EF" w14:textId="77777777" w:rsidR="001A5ABA" w:rsidRPr="00C32340" w:rsidRDefault="001A5ABA" w:rsidP="001A5AB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5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63D3" w14:textId="77777777" w:rsidR="001A5ABA" w:rsidRPr="00C32340" w:rsidRDefault="001A5ABA" w:rsidP="001A5AB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7530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7C9D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83EC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8C7E" w14:textId="29B67A3F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A88C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</w:rPr>
            </w:pPr>
            <w:r w:rsidRPr="00C32340">
              <w:rPr>
                <w:rFonts w:ascii="GHEA Grapalat" w:hAnsi="GHEA Grapalat" w:cs="Arial"/>
                <w:sz w:val="18"/>
              </w:rPr>
              <w:t>հասցեն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D68D" w14:textId="0DD24F14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</w:rPr>
            </w:pPr>
            <w:r w:rsidRPr="00C32340">
              <w:rPr>
                <w:rFonts w:ascii="GHEA Grapalat" w:hAnsi="GHEA Grapalat" w:cs="Arial"/>
                <w:sz w:val="18"/>
              </w:rPr>
              <w:t>ժամկետը</w:t>
            </w:r>
            <w:r w:rsidRPr="00C32340">
              <w:rPr>
                <w:rFonts w:ascii="GHEA Grapalat" w:hAnsi="GHEA Grapalat"/>
                <w:sz w:val="18"/>
              </w:rPr>
              <w:t>**</w:t>
            </w:r>
          </w:p>
        </w:tc>
      </w:tr>
      <w:tr w:rsidR="001A5ABA" w:rsidRPr="00C32340" w14:paraId="16B7B443" w14:textId="77777777" w:rsidTr="00FB311F">
        <w:trPr>
          <w:trHeight w:val="2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9049" w14:textId="7C3E6E1E" w:rsidR="001A5ABA" w:rsidRPr="00C32340" w:rsidRDefault="001A5ABA" w:rsidP="001A5ABA">
            <w:pPr>
              <w:jc w:val="center"/>
              <w:rPr>
                <w:rFonts w:ascii="GHEA Grapalat" w:hAnsi="GHEA Grapalat"/>
              </w:rPr>
            </w:pPr>
            <w:r w:rsidRPr="00C32340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685E" w14:textId="2C77B225" w:rsidR="001A5ABA" w:rsidRPr="00C32340" w:rsidRDefault="001A5ABA" w:rsidP="001A5ABA">
            <w:pPr>
              <w:jc w:val="center"/>
              <w:rPr>
                <w:rFonts w:ascii="GHEA Grapalat" w:hAnsi="GHEA Grapalat"/>
              </w:rPr>
            </w:pPr>
            <w:r w:rsidRPr="00C32340">
              <w:rPr>
                <w:rFonts w:ascii="GHEA Grapalat" w:hAnsi="GHEA Grapalat"/>
              </w:rPr>
              <w:t>տեսահսկողության համակարգ</w:t>
            </w:r>
          </w:p>
          <w:p w14:paraId="22D5E2C4" w14:textId="4A0BB2DD" w:rsidR="001A5ABA" w:rsidRPr="00C32340" w:rsidRDefault="001A5ABA" w:rsidP="001A5ABA">
            <w:pPr>
              <w:rPr>
                <w:rFonts w:ascii="GHEA Grapalat" w:hAnsi="GHEA Grapalat"/>
                <w:sz w:val="18"/>
                <w:szCs w:val="18"/>
              </w:rPr>
            </w:pPr>
            <w:r w:rsidRPr="00C32340">
              <w:rPr>
                <w:rFonts w:ascii="GHEA Grapalat" w:hAnsi="GHEA Grapalat"/>
              </w:rPr>
              <w:t>32321200/501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55EF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32340">
              <w:rPr>
                <w:rFonts w:ascii="GHEA Grapalat" w:hAnsi="GHEA Grapalat" w:cs="Arial"/>
                <w:b/>
                <w:bCs/>
                <w:sz w:val="18"/>
                <w:szCs w:val="18"/>
              </w:rPr>
              <w:t>տեսահսկողության համակարգ</w:t>
            </w:r>
          </w:p>
          <w:p w14:paraId="02692D0F" w14:textId="1F9C8393" w:rsidR="001A5ABA" w:rsidRPr="00C32340" w:rsidRDefault="001A5ABA" w:rsidP="001A5ABA">
            <w:pPr>
              <w:widowControl w:val="0"/>
              <w:jc w:val="center"/>
              <w:rPr>
                <w:rFonts w:ascii="GHEA Grapalat" w:hAnsi="GHEA Grapalat" w:cs="Arial"/>
                <w:b/>
                <w:bCs/>
                <w:sz w:val="24"/>
                <w:szCs w:val="24"/>
                <w:lang w:val="hy-AM"/>
              </w:rPr>
            </w:pPr>
            <w:r w:rsidRPr="00C32340">
              <w:rPr>
                <w:rFonts w:ascii="GHEA Grapalat" w:hAnsi="GHEA Grapalat"/>
                <w:sz w:val="18"/>
                <w:szCs w:val="18"/>
                <w:lang w:val="pt-BR"/>
              </w:rPr>
              <w:t>Համակարգի սարքեր սարքավորումները պետք է ունենան առնվազն 1 տարի երաշխիքային ժամկետ, լինեն նոր և չօգտագործված։ Ինչպես նաև, շահագործման պահից սկսած, 1 տարվա ժամանակակհատվածում, համակարգը պետք է սպասարկվի մասնակից ընկերության կողմից և առաջացած խափանումները վերացվեն 5 աշխատանքային օրվա ընթացքում։ Մասնակից ընկերությունը պետք է ունենա սպասարկման կենտրոն և սարքերի հետ առաջացած ցանկացած խնդիր պետք է լուծվի 48 ժամվա ընթացքում: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403D" w14:textId="193444CF" w:rsidR="001A5ABA" w:rsidRPr="00C32340" w:rsidRDefault="001A5ABA" w:rsidP="001A5ABA">
            <w:pPr>
              <w:jc w:val="center"/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28F2" w14:textId="1B8B116A" w:rsidR="001A5ABA" w:rsidRPr="00C32340" w:rsidRDefault="007F6F4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  <w:t>1210000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E610" w14:textId="641F2CBD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  <w:r w:rsidRPr="00C32340"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  <w:t>605 000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B305" w14:textId="23392EEA" w:rsidR="001A5ABA" w:rsidRPr="007F6F4A" w:rsidRDefault="007F6F4A" w:rsidP="001A5AB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1B3A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lang w:val="hy-AM"/>
              </w:rPr>
            </w:pPr>
            <w:r w:rsidRPr="00C32340">
              <w:rPr>
                <w:rFonts w:ascii="GHEA Grapalat" w:hAnsi="GHEA Grapalat"/>
                <w:lang w:val="hy-AM"/>
              </w:rPr>
              <w:t>ք. Երևան,</w:t>
            </w:r>
          </w:p>
          <w:p w14:paraId="4A8277E5" w14:textId="048B4D07" w:rsidR="001A5ABA" w:rsidRPr="00C32340" w:rsidRDefault="001A5ABA" w:rsidP="001A5ABA">
            <w:pPr>
              <w:jc w:val="center"/>
              <w:rPr>
                <w:rFonts w:ascii="GHEA Grapalat" w:hAnsi="GHEA Grapalat" w:cs="Arial"/>
              </w:rPr>
            </w:pPr>
            <w:r w:rsidRPr="00C32340">
              <w:rPr>
                <w:rFonts w:ascii="GHEA Grapalat" w:hAnsi="GHEA Grapalat"/>
                <w:lang w:val="hy-AM"/>
              </w:rPr>
              <w:t>Նալբանդյան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650F" w14:textId="035D0C1E" w:rsidR="001A5ABA" w:rsidRPr="00C32340" w:rsidRDefault="001A5ABA" w:rsidP="00780D5D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C32340">
              <w:rPr>
                <w:rFonts w:ascii="GHEA Grapalat" w:hAnsi="GHEA Grapalat"/>
                <w:lang w:val="hy-AM"/>
              </w:rPr>
              <w:t>Համաձայնագիրը ուժի մեջ մտնելու</w:t>
            </w:r>
            <w:r w:rsidR="00780D5D">
              <w:rPr>
                <w:rFonts w:ascii="GHEA Grapalat" w:hAnsi="GHEA Grapalat"/>
                <w:lang w:val="hy-AM"/>
              </w:rPr>
              <w:t>ց</w:t>
            </w:r>
            <w:r w:rsidRPr="00C32340">
              <w:rPr>
                <w:rFonts w:ascii="GHEA Grapalat" w:hAnsi="GHEA Grapalat"/>
                <w:lang w:val="hy-AM"/>
              </w:rPr>
              <w:t xml:space="preserve"> </w:t>
            </w:r>
            <w:r w:rsidR="00780D5D">
              <w:rPr>
                <w:rFonts w:ascii="GHEA Grapalat" w:hAnsi="GHEA Grapalat"/>
                <w:lang w:val="hy-AM"/>
              </w:rPr>
              <w:t xml:space="preserve">հետո </w:t>
            </w:r>
            <w:r w:rsidRPr="00C32340">
              <w:rPr>
                <w:rFonts w:ascii="GHEA Grapalat" w:hAnsi="GHEA Grapalat"/>
                <w:lang w:val="hy-AM"/>
              </w:rPr>
              <w:t>2</w:t>
            </w:r>
            <w:r w:rsidR="006D3202">
              <w:rPr>
                <w:rFonts w:ascii="GHEA Grapalat" w:hAnsi="GHEA Grapalat"/>
                <w:lang w:val="hy-AM"/>
              </w:rPr>
              <w:t>1</w:t>
            </w:r>
            <w:r w:rsidRPr="00C32340">
              <w:rPr>
                <w:rFonts w:ascii="GHEA Grapalat" w:hAnsi="GHEA Grapalat"/>
                <w:lang w:val="hy-AM"/>
              </w:rPr>
              <w:t xml:space="preserve"> օրացուցային օր</w:t>
            </w:r>
            <w:r w:rsidR="00780D5D">
              <w:rPr>
                <w:rFonts w:ascii="GHEA Grapalat" w:hAnsi="GHEA Grapalat"/>
                <w:lang w:val="hy-AM"/>
              </w:rPr>
              <w:t>վա ընթացքում</w:t>
            </w:r>
          </w:p>
        </w:tc>
      </w:tr>
      <w:tr w:rsidR="001A5ABA" w:rsidRPr="00C32340" w14:paraId="60A40512" w14:textId="77777777" w:rsidTr="00FB311F">
        <w:trPr>
          <w:trHeight w:val="2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E75C" w14:textId="1B0448A5" w:rsidR="001A5ABA" w:rsidRPr="00C32340" w:rsidRDefault="001A5ABA" w:rsidP="001A5AB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A2F0" w14:textId="6D4B1124" w:rsidR="001A5ABA" w:rsidRPr="00C32340" w:rsidRDefault="001A5ABA" w:rsidP="001A5ABA">
            <w:pPr>
              <w:ind w:right="-131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CE51" w14:textId="38C731C6" w:rsidR="001A5ABA" w:rsidRPr="00C32340" w:rsidRDefault="001A5ABA" w:rsidP="006D3202">
            <w:pPr>
              <w:widowControl w:val="0"/>
              <w:jc w:val="center"/>
              <w:rPr>
                <w:rFonts w:ascii="GHEA Grapalat" w:hAnsi="GHEA Grapalat" w:cs="Arial"/>
                <w:b/>
                <w:bCs/>
                <w:sz w:val="24"/>
                <w:szCs w:val="24"/>
                <w:lang w:val="hy-AM"/>
              </w:rPr>
            </w:pPr>
            <w:r w:rsidRPr="00C32340">
              <w:rPr>
                <w:rFonts w:ascii="GHEA Grapalat" w:hAnsi="GHEA Grapalat"/>
                <w:sz w:val="18"/>
                <w:szCs w:val="18"/>
                <w:lang w:val="pt-BR"/>
              </w:rPr>
              <w:t xml:space="preserve">Տեսաձայնագրիչը պետք է լինի ցանցային (NVR տիպի), նախատեսված առնվազն 8 IP տեսախցիկների միացման համար՝ ապահովելով առնվազն 8 ալիք միաժամանակյա գրանցում։ Սարքը պետք է ապահովի մուտքային, գրանցման և փոխանցման ընդհանուր բիթրեյթ առնվազն 256 Մբիթ/վրկ (առնվազն 180 Մբիթ/վրկ՝ խելացի ֆունկցիաների ակտիվացման դեպքում)։ Տեսաձայնագրիչը պետք է աջակցի տեսանյութի սեղմում առնվազն Smart H.265+/H.265/Smart H.264+/H.264 ձևաչափերով։ Սարքը պետք է ապահովի տեսախցիկների աջակցություն առնվազն 16 ՄՊ թույլատրությամբ և դեկոդավորում առնվազն 16×1080p@30fps ։ Տեսաձայնագրիչը պետք է ունենա առնվազն 1 HDMI և 1 VGA տեսաելք՝ միաժամանակյա կամ անկախ ցուցադրման հնարավորությամբ։ Սարքը պետք է ապահովի խելացի վերլուծական ֆունկցիաներ (AI), ներառյալ՝ առնվազն 1 ալիք դեմքի հայտնաբերում և ճանաչում, առնվազն 2 ալիք perimeter protection, առնվազն 4 ալիք SMD (Smart Motion Detection): Տեսաձայնագրիչը պետք է աջակցի ONVIF ստանդարտին և ապահովի համատեղելիություն տարբեր արտադրողների IP տեսախցիկների </w:t>
            </w:r>
            <w:r w:rsidRPr="00C32340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հետ։ Սարքը պետք է ունենա ցանցային ինտերֆեյս՝ RJ-45 (առնվազն 10/100/1000 Mbps), ինչպես նաև առնվազն 2 USB պորտ։ Տեսաձայնագրիչը պետք է ունենա առնվազն 1 SATA ինտերֆեյս՝ ներքին կոշտ սկավառակի տեղադրման համար՝ առնվազն 20 ՏԲ տարողությամբ աջակցությամբ։ Սարքը պետք է ապահովի աուդիո աջակցություն և երկկողմանի ձայնի փոխանցում։ Տեսաձայնագրիչը պետք է ապահովի հեռավար կառավարում վեբ ինտերֆեյսի, ինչպես նաև բջջային հավելվածների միջոցով։ Տեսաձայնագրիչը պետք է աշխատի առնվազն -10°C և առավելագույնը +55°C ջերմաստիճանային միջակայքում։ Տեսաձայնագրիչի լրակազմում պարտադիր պետք է ներառված լինի տեսահսկման համակարգերի համար նախատեսված կոշտ սկավառակ՝ առնվազն 10 ՏԲ տարողությամբ, նախատեսված 24/7 անընդհատ աշխատանքային ռեժիմի համար։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E074" w14:textId="4049E61C" w:rsidR="001A5ABA" w:rsidRPr="00C32340" w:rsidRDefault="007F6F4A" w:rsidP="001A5ABA">
            <w:pPr>
              <w:jc w:val="center"/>
              <w:rPr>
                <w:rFonts w:ascii="GHEA Grapalat" w:hAnsi="GHEA Grapalat" w:cs="Arial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</w:t>
            </w:r>
            <w:r w:rsidR="001A5ABA" w:rsidRPr="00C32340">
              <w:rPr>
                <w:rFonts w:ascii="GHEA Grapalat" w:hAnsi="GHEA Grapalat"/>
                <w:sz w:val="18"/>
                <w:szCs w:val="18"/>
                <w:lang w:val="hy-AM"/>
              </w:rPr>
              <w:t xml:space="preserve">  հատ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929E" w14:textId="59D1723D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6E05" w14:textId="77357B8B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9F9E" w14:textId="19F836E0" w:rsidR="001A5ABA" w:rsidRPr="00C32340" w:rsidRDefault="001A5ABA" w:rsidP="001A5ABA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3629" w14:textId="210D6569" w:rsidR="001A5ABA" w:rsidRPr="00C32340" w:rsidRDefault="001A5ABA" w:rsidP="001A5ABA">
            <w:pPr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7A7E" w14:textId="77777777" w:rsidR="001A5ABA" w:rsidRPr="00C32340" w:rsidRDefault="001A5ABA" w:rsidP="001A5A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1A5ABA" w:rsidRPr="00C32340" w14:paraId="23DD510D" w14:textId="77777777" w:rsidTr="00FB311F">
        <w:trPr>
          <w:trHeight w:val="2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E49B" w14:textId="76AFBD13" w:rsidR="001A5ABA" w:rsidRPr="00C32340" w:rsidRDefault="001A5ABA" w:rsidP="001A5AB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F555" w14:textId="7049BA92" w:rsidR="001A5ABA" w:rsidRPr="00C32340" w:rsidRDefault="001A5ABA" w:rsidP="001A5AB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4B8" w14:textId="2441DF92" w:rsidR="001A5ABA" w:rsidRPr="00C32340" w:rsidRDefault="001A5ABA" w:rsidP="001A5ABA">
            <w:pPr>
              <w:jc w:val="both"/>
              <w:rPr>
                <w:rFonts w:ascii="GHEA Grapalat" w:hAnsi="GHEA Grapalat"/>
                <w:lang w:val="hy-AM"/>
              </w:rPr>
            </w:pPr>
            <w:r w:rsidRPr="00C3234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Տեսախցիկը պետք է լինի IP տիպի, գլանաձև (bullet), արտաքին և ներքին օգտագործման համար նախատեսված, առնվազն 6 մեգապիքսել թույլատրությամբ (առնվազն 3200×1800), հագեցած առնվազն 1/2.7” չափի Progressive Scan CMOS սենսորով՝ ցածր լուսավորության պայմաններում բարձրորակ պատկեր ապահովելու համար։ Տեսախցիկը պետք է ապահովի տեսանյութի սեղմում առնվազն H.265+/H.265/H.264+/H.264 ձևաչափերով՝ բարձր արդյունավետության և ցածր բիթրեյթի ապահովմամբ։ Տեսախցիկը պետք է ունենա ֆիքսված օբյեկտիվ՝ առնվազն 3.6 մմ ֆոկուսային հեռավորությամբ և առավելագույնը 100° տեսադաշտով։ Տեսախցիկը պետք է ապահովի առնվազն 20 կադր/վրկ արագություն առավելագույն թույլատրությամբ և առնվազն 25 կադր/վրկ՝ ավելի ցածր թույլատրությունների դեպքում։ Սարքը պետք է հագեցած լինի Smart Dual Light տեխնոլոգիայով (ինֆրակարմիր և սպիտակ լուսավորում) և ապահովի գիշերային տեսանելիություն առնվազն 30 մետր հեռավորության վրա։ Տեսախցիկը պետք է ունենա ներկառուցված միկրոֆոն և ապահովի աուդիո փոխանցում ցանցով։ Սարքը պետք է աջակցի խելացի վերլուծական ֆունկցիաներ, ներառյալ՝ մարդու հայտնաբերում (Human Detection), շարժման դետեկցիա, ինչպես նաև պատկերի մշակման տեխնոլոգիաներ՝ առնվազն DWDR, 3D DNR, BLC, HLC: Տեսախցիկը պետք է ունենա ցանցային ինտերֆեյս՝ RJ-45 (առնվազն 10/100 Mbps), աջակցի ONVIF ստանդարտին և աշխատի վեբ ինտերֆեյսի, ինչպես նաև բջջային հավելվածների միջոցով։ Սնուցումը պետք է իրականացվի 12V DC և/կամ PoE (առնվազն IEEE 802.3af ստանդարտով)։ Տեսախցիկը պետք է ունենա պաշտպանվածության աստիճան առնվազն IP67 և ապահովի աշխատանք առնվազն -30°C և առավելագույնը +60°C ջերմաստիճանային միջակայքում։ Կորպուսը պետք է լինի մետաղական կամ մետաղական և բարձրորակ պլաստիկի համակցությամբ, նախատեսված երկարատև շահագործման </w:t>
            </w:r>
            <w:r w:rsidRPr="00C32340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համար։ Տեսախցիկի լրակազմում պարտադիր պետք է ներառված լինի իրեն համապատասխան մետաղական մոնտաժային տուփ, նախատեսված արտաքին տեղադրման համար, առնվազն IP66 պաշտպանվածությամբ, որը լիովին համատեղելի է տվյալ տեսախցիկի հետ: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D9E" w14:textId="3CB4FFEF" w:rsidR="001A5ABA" w:rsidRPr="00C32340" w:rsidRDefault="007F6F4A" w:rsidP="001A5ABA">
            <w:pPr>
              <w:jc w:val="center"/>
              <w:rPr>
                <w:rFonts w:ascii="GHEA Grapalat" w:hAnsi="GHEA Grapalat" w:cs="Arial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10</w:t>
            </w:r>
            <w:r w:rsidR="001A5ABA" w:rsidRPr="00C32340">
              <w:rPr>
                <w:rFonts w:ascii="GHEA Grapalat" w:hAnsi="GHEA Grapalat"/>
                <w:sz w:val="18"/>
                <w:szCs w:val="18"/>
                <w:lang w:val="hy-AM"/>
              </w:rPr>
              <w:t xml:space="preserve">  հատ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57C6" w14:textId="6D0C7AA2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0472" w14:textId="531879FB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6820" w14:textId="28F6D9C7" w:rsidR="001A5ABA" w:rsidRPr="00C32340" w:rsidRDefault="001A5ABA" w:rsidP="001A5ABA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5DE1" w14:textId="3B117D0B" w:rsidR="001A5ABA" w:rsidRPr="00C32340" w:rsidRDefault="001A5ABA" w:rsidP="001A5ABA">
            <w:p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5ACE" w14:textId="4EF57EE2" w:rsidR="001A5ABA" w:rsidRPr="00C32340" w:rsidRDefault="001A5ABA" w:rsidP="001A5AB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1A5ABA" w:rsidRPr="00C32340" w14:paraId="755B0B54" w14:textId="77777777" w:rsidTr="00FB311F">
        <w:trPr>
          <w:trHeight w:val="2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BDBF" w14:textId="617C3FFD" w:rsidR="001A5ABA" w:rsidRPr="00C32340" w:rsidRDefault="001A5ABA" w:rsidP="001A5ABA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114A" w14:textId="77777777" w:rsidR="001A5ABA" w:rsidRPr="00C32340" w:rsidRDefault="001A5ABA" w:rsidP="001A5ABA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39F9" w14:textId="4CCD4522" w:rsidR="001A5ABA" w:rsidRPr="00C32340" w:rsidRDefault="001A5ABA" w:rsidP="006D3202">
            <w:pPr>
              <w:widowControl w:val="0"/>
              <w:jc w:val="center"/>
              <w:rPr>
                <w:rFonts w:ascii="GHEA Grapalat" w:hAnsi="GHEA Grapalat" w:cs="Arial"/>
                <w:b/>
                <w:bCs/>
                <w:sz w:val="24"/>
                <w:szCs w:val="24"/>
                <w:lang w:val="pt-BR"/>
              </w:rPr>
            </w:pPr>
            <w:r w:rsidRPr="00C32340">
              <w:rPr>
                <w:rFonts w:ascii="GHEA Grapalat" w:hAnsi="GHEA Grapalat"/>
                <w:sz w:val="18"/>
                <w:szCs w:val="18"/>
                <w:lang w:val="pt-BR"/>
              </w:rPr>
              <w:t>Ցանցային սվիչը պետք է լինի կառավարվող (managed) տիպի, նախատեսված տեսահսկման և տվյալների փոխանցման ցանցերի համար։ Սարքը պետք է ունենա առնվազն 8 հատ RJ-45 Ethernet պորտ՝ 10/100/1000 Mbps արագությամբ, ինչպես նաև առնվազն 2 հատ uplink պորտ (RJ-45 կամ SFP)։ Սվիչը պետք է ապահովի PoE սնուցում Ethernet պորտերի միջոցով՝ առնվազն IEEE 802.3af/at ստանդարտներով։ Սարքը պետք է ապահովի ընդհանուր PoE հզորություն առնվազն 120 Վտ և յուրաքանչյուր պորտի համար առնվազն 30 Վտ։ Սվիչը պետք է ապահովի VLAN, QoS, STP/RSTP, port isolation, loop protection և storm control ֆունկցիաներ։ արքը պետք է աջակցի տեսահսկման համար նախատեսված խելացի ֆունկցիաներ, ներառյալ՝ երկար հեռավորության փոխանցում (extended mode) առնվազն 250 մետր, ինչպես նաև CCTV ռեժիմ։ Սվիչը պետք է ունենա MAC հասցեների աղյուսակ առնվազն 8K և packet forwarding capacity՝ բավարար 1 Gbps պորտերի լիարժեք աշխատանքի համար։ Սարքը պետք է ապահովի վեբ ինտերֆեյսով կառավարում և կոնֆիգուրացիա, ինչպես նաև աջակցի SNMP կառավարման մեխանիզմների։ Սվիչը պետք է ունենա պաշտպանական մեխանիզմներ՝ surge protection, overcurrent protection և lightning protection։ Սնուցումը պետք է իրականացվի AC 220V ցանցից։ Սարքը պետք է աշխատի առնվազն -10°C և առավելագույնը +55°C ջերմաստիճանային միջակայքում։ Կորպուսը պետք է լինի մետաղական, նախատեսված դարակային կամ սեղանի վրա տեղադրման համար։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C31F" w14:textId="0866C6D6" w:rsidR="001A5ABA" w:rsidRPr="00C32340" w:rsidRDefault="007F6F4A" w:rsidP="001A5ABA">
            <w:pPr>
              <w:jc w:val="center"/>
              <w:rPr>
                <w:rFonts w:ascii="GHEA Grapalat" w:hAnsi="GHEA Grapalat" w:cs="Arial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="001A5ABA" w:rsidRPr="00C32340">
              <w:rPr>
                <w:rFonts w:ascii="GHEA Grapalat" w:hAnsi="GHEA Grapalat"/>
                <w:sz w:val="18"/>
                <w:szCs w:val="18"/>
                <w:lang w:val="hy-AM"/>
              </w:rPr>
              <w:t xml:space="preserve">  հատ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68E8" w14:textId="56727457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74CE" w14:textId="12C97AA3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EB97" w14:textId="77CC5933" w:rsidR="001A5ABA" w:rsidRPr="00C32340" w:rsidRDefault="001A5ABA" w:rsidP="001A5ABA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B0C8" w14:textId="342E85B6" w:rsidR="001A5ABA" w:rsidRPr="00C32340" w:rsidRDefault="001A5ABA" w:rsidP="001A5ABA">
            <w:pPr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D9F3" w14:textId="77777777" w:rsidR="001A5ABA" w:rsidRPr="00C32340" w:rsidRDefault="001A5ABA" w:rsidP="001A5A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1A5ABA" w:rsidRPr="00C32340" w14:paraId="69E1CC09" w14:textId="77777777" w:rsidTr="00FB311F">
        <w:trPr>
          <w:trHeight w:val="2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0C9D" w14:textId="77777777" w:rsidR="001A5ABA" w:rsidRPr="00C32340" w:rsidRDefault="001A5ABA" w:rsidP="001A5ABA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CD5B" w14:textId="77777777" w:rsidR="001A5ABA" w:rsidRPr="00C32340" w:rsidRDefault="001A5ABA" w:rsidP="001A5ABA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1298" w14:textId="6D11B272" w:rsidR="001A5ABA" w:rsidRPr="00C32340" w:rsidRDefault="001A5ABA" w:rsidP="006D320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32340">
              <w:rPr>
                <w:rFonts w:ascii="GHEA Grapalat" w:hAnsi="GHEA Grapalat"/>
                <w:sz w:val="18"/>
                <w:szCs w:val="18"/>
                <w:lang w:val="pt-BR"/>
              </w:rPr>
              <w:t xml:space="preserve">Անխափան սնուցման սարք, նախատեսված էլեկտրամատակարարման ընդհատման կամ լարման տատանումների դեպքում տեսահսկման, ցանցային և այլ էլեկտրոնային սարքավորումների կայուն և շարունակական աշխատանքի ապահովման համար։ Սարքը պետք է լինի line-interactive տիպի, ներկառուցված լարման ավտոմատ կայունացման (AVR) գործառույթով։ Սարքի ընդհանուր հզորությունը պետք է լինի առնվազն 1500 VA / 900 W, մուտքային լարումը՝ 220–240 Վ AC, մուտքային լարման թույլատրելի միջակայքը՝ 140–290 Վ AC, իսկ մուտքային հաճախականությունը՝ 50/60 Հց։ Հզորության գործակիցը առնվազն 0.6։ Ելքային լարումը պետք է կազմի առնվազն 220/230/240 Վ AC, մարտկոցի ռեժիմում լարման կարգավորումը՝ առնվազն ±10 %, իսկ ելքային հաճախականությունը մարտկոցի ռեժիմում՝ առնվազն 50/60 Հց ±1 Հց։ Էլեկտրական ցանցից մարտկոցի ռեժիմ անցման ժամանակը պետք է լինի առնվազն 2–6 միլիվայրկյան, իսկ ելքային ալիքաձևը՝ </w:t>
            </w:r>
            <w:r w:rsidRPr="00C32340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մոդիֆիկացված սինուսոիդ ։ Սարքը պետք է ունենա ներկառուցված մարտկոցներ՝ կնքված կապարաթթվային (Sealed Lead-acid) տիպի, առնվազն 12 Վ / 9 Աժ × 2 հատ պարամետրերով։ Մարտկոցների լիցքավորման ժամանակը պետք է լինի առնվազն մինչև 90 %՝ մոտ 4 ժամում։ UPS-ը պետք է ապահովի առնվազն գերծանրաբեռնվածությունից, գերլիցքավորումից և մարտկոցի խորը լիցքաթափումից պաշտպանություն, ինչպես նաև ունենա առնվազն cold start և off-mode charging գործառույթներ։ Սարքի աշխատանքային ջերմաստիճանը պետք է լինի առնվազն 0°C-ից մինչև +40°C, թույլատրելի խոնավությունը՝ առնվազն 0–90 % (ոչ կոնդենսացիոն), իսկ աղմուկի մակարդակը՝ ոչ ավել քան 40 դԲ։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38D8" w14:textId="41ED0336" w:rsidR="001A5ABA" w:rsidRPr="00C32340" w:rsidRDefault="007F6F4A" w:rsidP="001A5AB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</w:t>
            </w:r>
            <w:r w:rsidR="001A5ABA" w:rsidRPr="00C32340">
              <w:rPr>
                <w:rFonts w:ascii="GHEA Grapalat" w:hAnsi="GHEA Grapalat"/>
                <w:sz w:val="18"/>
                <w:szCs w:val="18"/>
                <w:lang w:val="hy-AM"/>
              </w:rPr>
              <w:t xml:space="preserve">  հատ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9867" w14:textId="77777777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6A68" w14:textId="77777777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DA18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9B0C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C40B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1A5ABA" w:rsidRPr="00C32340" w14:paraId="3D0CC913" w14:textId="77777777" w:rsidTr="00FB311F">
        <w:trPr>
          <w:trHeight w:val="2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D0A0" w14:textId="77777777" w:rsidR="001A5ABA" w:rsidRPr="00C32340" w:rsidRDefault="001A5ABA" w:rsidP="001A5ABA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4A6A" w14:textId="77777777" w:rsidR="001A5ABA" w:rsidRPr="00C32340" w:rsidRDefault="001A5ABA" w:rsidP="001A5ABA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9881" w14:textId="2E8AB126" w:rsidR="001A5ABA" w:rsidRPr="00C32340" w:rsidRDefault="001A5ABA" w:rsidP="001A5AB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32340">
              <w:rPr>
                <w:rFonts w:ascii="GHEA Grapalat" w:hAnsi="GHEA Grapalat"/>
                <w:sz w:val="18"/>
                <w:szCs w:val="18"/>
                <w:lang w:val="pt-BR"/>
              </w:rPr>
              <w:t xml:space="preserve">Տրամադրվող ցանցային մալխը պետք է լինի բարձր որակի Outdoor UTP CAT5e տիպի մալխ՝ նախատեսված տեսահսկման և ցանցային սարքերի համար, որը ունի առնվազն 305 մ (1000 ֆուտ) երկարություն մեկ կոյտով։ Մալխի հաղորդիչները պետք է պատրաստված լինեն բարձր մաքրության՝ թթվածնազուրկ մետաղից (oxygen-free copper)՝ ապահովելով վստահելի տվյալների փոխանցում և աջակցություն PoE (Power over Ethernet) տեխնոլոգիայի համար։ Մալխի արտաքին շերտը պետք է ունենա MDPE կամ PE տեսակի պաշտպանիչ ծածկույթ, որը ապահովում է ջրակայունություն և բավարար դիմադրություն արտաքին միջավայրի պայմաններին՝ համապատասխանումով ANSI/TIA-568-C.2 բծերի պաշտպանական ստանդարտին և RoHS շրջակա միջավայրի պահանջներին։ Մալխը պետք է համապատասխանի UTP CAT5e ստանդարտին, ունի 100 </w:t>
            </w:r>
            <w:r w:rsidRPr="00C32340">
              <w:rPr>
                <w:rFonts w:ascii="Courier New" w:hAnsi="Courier New" w:cs="Courier New"/>
                <w:sz w:val="18"/>
                <w:szCs w:val="18"/>
                <w:lang w:val="pt-BR"/>
              </w:rPr>
              <w:t>Ω</w:t>
            </w:r>
            <w:r w:rsidRPr="00C32340">
              <w:rPr>
                <w:rFonts w:ascii="GHEA Grapalat" w:hAnsi="GHEA Grapalat"/>
                <w:sz w:val="18"/>
                <w:szCs w:val="18"/>
                <w:lang w:val="pt-BR"/>
              </w:rPr>
              <w:t xml:space="preserve"> բնութագրական impedance, աջակցի տվյալների փոխանցմանը մինչև համապատասխան CAT5e արագությամբ և ապահովի հուսալի աշխատանք բաց տարածքներում՝ աջակցելով մինչ 100 մ երկարությամբ ցանցային ինստալացիաներին առանց ազդանշանի զգալի կորուստի։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5817" w14:textId="59A9F89C" w:rsidR="001A5ABA" w:rsidRPr="00C32340" w:rsidRDefault="007F6F4A" w:rsidP="001A5AB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610</w:t>
            </w:r>
            <w:r w:rsidR="001A5ABA" w:rsidRPr="00C323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մետր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5248" w14:textId="77777777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6B99" w14:textId="77777777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A573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F097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317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1A5ABA" w:rsidRPr="00C32340" w14:paraId="30C6AEBD" w14:textId="77777777" w:rsidTr="00FB311F">
        <w:trPr>
          <w:trHeight w:val="2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11EF" w14:textId="77777777" w:rsidR="001A5ABA" w:rsidRPr="00C32340" w:rsidRDefault="001A5ABA" w:rsidP="001A5ABA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CD1A" w14:textId="77777777" w:rsidR="001A5ABA" w:rsidRPr="00C32340" w:rsidRDefault="001A5ABA" w:rsidP="001A5ABA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18AA" w14:textId="512A43DA" w:rsidR="001A5ABA" w:rsidRPr="00C32340" w:rsidRDefault="001A5ABA" w:rsidP="001A5AB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32340">
              <w:rPr>
                <w:rFonts w:ascii="GHEA Grapalat" w:hAnsi="GHEA Grapalat"/>
                <w:sz w:val="18"/>
                <w:szCs w:val="18"/>
                <w:lang w:val="pt-BR"/>
              </w:rPr>
              <w:t>Էկրան՝ առնվազն 23.8</w:t>
            </w:r>
            <w:r w:rsidRPr="00C32340">
              <w:rPr>
                <w:rFonts w:ascii="Courier New" w:hAnsi="Courier New" w:cs="Courier New"/>
                <w:sz w:val="18"/>
                <w:szCs w:val="18"/>
                <w:lang w:val="pt-BR"/>
              </w:rPr>
              <w:t>″</w:t>
            </w:r>
            <w:r w:rsidRPr="00C32340">
              <w:rPr>
                <w:rFonts w:ascii="GHEA Grapalat" w:hAnsi="GHEA Grapalat"/>
                <w:sz w:val="18"/>
                <w:szCs w:val="18"/>
                <w:lang w:val="pt-BR"/>
              </w:rPr>
              <w:t>, տեսակը IPS, LED, Լուծաչափ՝ առնվազն Full HD 1920×1080 (16:9),Թարմացման հաճախականություն՝ առնվազն 100 Hz, Արձագանքման ժամանակ՝ առավելագույնը –5մվ, Պայծառություն՝ առնվազն 250 cd/m², Կոնտրաստ՝ 1000:1, Դիտման անկյուն՝ 178° / 178°, Մուտքեր՝ առնվազն 1-ական HDMI և VGA, ներկառուցված բարձրախոսներ։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10C5" w14:textId="6098A64F" w:rsidR="001A5ABA" w:rsidRPr="00C32340" w:rsidRDefault="007F6F4A" w:rsidP="001A5AB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="001A5ABA" w:rsidRPr="00C323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1555" w14:textId="77777777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2775" w14:textId="77777777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9B95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6225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F611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1A5ABA" w:rsidRPr="00C32340" w14:paraId="00782FA0" w14:textId="77777777" w:rsidTr="00FB311F">
        <w:trPr>
          <w:trHeight w:val="24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E565" w14:textId="77777777" w:rsidR="001A5ABA" w:rsidRPr="00C32340" w:rsidRDefault="001A5ABA" w:rsidP="001A5ABA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4416" w14:textId="77777777" w:rsidR="001A5ABA" w:rsidRPr="00C32340" w:rsidRDefault="001A5ABA" w:rsidP="001A5ABA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526" w14:textId="1DC7BDD5" w:rsidR="001A5ABA" w:rsidRPr="00C32340" w:rsidRDefault="001A5ABA" w:rsidP="001A5AB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32340">
              <w:rPr>
                <w:rFonts w:ascii="GHEA Grapalat" w:hAnsi="GHEA Grapalat"/>
                <w:sz w:val="18"/>
                <w:szCs w:val="18"/>
                <w:lang w:val="pt-BR"/>
              </w:rPr>
              <w:t xml:space="preserve">մատակարարված ապրանքների տեղադրման, մոնտաժման և կարգաբերման աշխատանքները պետք է իրականացնի մատակարարը։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35BE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AC4A" w14:textId="77777777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6CE0" w14:textId="77777777" w:rsidR="001A5ABA" w:rsidRPr="00C32340" w:rsidRDefault="001A5ABA" w:rsidP="001A5ABA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869F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52E8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839E" w14:textId="77777777" w:rsidR="001A5ABA" w:rsidRPr="00C32340" w:rsidRDefault="001A5ABA" w:rsidP="001A5AB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292578" w:rsidRPr="00824209" w14:paraId="5202761F" w14:textId="77777777" w:rsidTr="00263933">
        <w:trPr>
          <w:trHeight w:val="93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BF4" w14:textId="217E4C78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  <w:lang w:val="hy-AM"/>
              </w:rPr>
            </w:pPr>
            <w:r w:rsidRPr="00C32340">
              <w:rPr>
                <w:rFonts w:ascii="GHEA Grapalat" w:hAnsi="GHEA Grapalat" w:cs="Sylfaen"/>
                <w:lang w:val="hy-AM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4AE1" w14:textId="77777777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</w:rPr>
            </w:pPr>
            <w:r w:rsidRPr="00C32340">
              <w:rPr>
                <w:rFonts w:ascii="GHEA Grapalat" w:hAnsi="GHEA Grapalat" w:cs="Sylfaen"/>
              </w:rPr>
              <w:t>система видеонаблюдения</w:t>
            </w:r>
          </w:p>
          <w:p w14:paraId="6E57DE6E" w14:textId="2DB48A35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</w:rPr>
            </w:pPr>
            <w:r w:rsidRPr="00C32340">
              <w:rPr>
                <w:rFonts w:ascii="GHEA Grapalat" w:hAnsi="GHEA Grapalat" w:cs="Sylfaen"/>
              </w:rPr>
              <w:t>32321200/501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040B" w14:textId="5406899C" w:rsidR="00292578" w:rsidRPr="00C32340" w:rsidRDefault="002430FE" w:rsidP="002925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2430FE">
              <w:rPr>
                <w:rFonts w:ascii="GHEA Grapalat" w:hAnsi="GHEA Grapalat"/>
                <w:b/>
                <w:bCs/>
                <w:sz w:val="18"/>
                <w:szCs w:val="18"/>
              </w:rPr>
              <w:t>Название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EAFE" w14:textId="0920451D" w:rsidR="00292578" w:rsidRPr="00C32340" w:rsidRDefault="00292578" w:rsidP="0029257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F9AC" w14:textId="65F29BB7" w:rsidR="00292578" w:rsidRPr="00292578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bCs/>
                <w:sz w:val="22"/>
                <w:szCs w:val="22"/>
                <w:lang w:val="en-US"/>
              </w:rPr>
              <w:t>1210000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2ECD" w14:textId="77633B74" w:rsidR="00292578" w:rsidRPr="00C32340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  <w:r w:rsidRPr="00C32340"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  <w:t>605 000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36ED" w14:textId="33DE8EB3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  <w:r w:rsidRPr="00C32340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24DB" w14:textId="76DB6A24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  <w:r w:rsidRPr="00C32340">
              <w:rPr>
                <w:rFonts w:ascii="GHEA Grapalat" w:hAnsi="GHEA Grapalat"/>
                <w:lang w:val="hy-AM"/>
              </w:rPr>
              <w:t>В. Ереван,</w:t>
            </w:r>
          </w:p>
          <w:p w14:paraId="046614BE" w14:textId="2667CACA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  <w:r w:rsidRPr="00C32340">
              <w:rPr>
                <w:rFonts w:ascii="GHEA Grapalat" w:hAnsi="GHEA Grapalat"/>
                <w:lang w:val="hy-AM"/>
              </w:rPr>
              <w:t>Налбандян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6D0D" w14:textId="03254DED" w:rsidR="00292578" w:rsidRPr="00C32340" w:rsidRDefault="006F1BA7" w:rsidP="00292578">
            <w:pPr>
              <w:jc w:val="center"/>
              <w:rPr>
                <w:rFonts w:ascii="GHEA Grapalat" w:hAnsi="GHEA Grapalat"/>
                <w:lang w:val="ru-RU"/>
              </w:rPr>
            </w:pPr>
            <w:r w:rsidRPr="006F1BA7">
              <w:rPr>
                <w:rStyle w:val="ypks7kbdpwfgdykd3qb9"/>
                <w:rFonts w:ascii="GHEA Grapalat" w:hAnsi="GHEA Grapalat"/>
                <w:lang w:val="ru-RU"/>
              </w:rPr>
              <w:t>Не менее 21 календарного дня с даты вступления соглашения в силу</w:t>
            </w:r>
          </w:p>
        </w:tc>
      </w:tr>
      <w:tr w:rsidR="00292578" w:rsidRPr="00824209" w14:paraId="6D848168" w14:textId="77777777" w:rsidTr="00263933">
        <w:trPr>
          <w:trHeight w:val="93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6AE9" w14:textId="77777777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4DE8" w14:textId="77777777" w:rsidR="00292578" w:rsidRPr="002430FE" w:rsidRDefault="00292578" w:rsidP="00292578">
            <w:pPr>
              <w:ind w:left="-76"/>
              <w:jc w:val="center"/>
              <w:rPr>
                <w:rFonts w:ascii="GHEA Grapalat" w:hAnsi="GHEA Grapalat" w:cs="Sylfaen"/>
                <w:lang w:val="ru-RU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2CFF" w14:textId="0747420A" w:rsidR="00292578" w:rsidRPr="00292578" w:rsidRDefault="00292578" w:rsidP="00292578">
            <w:pPr>
              <w:spacing w:after="160" w:line="259" w:lineRule="auto"/>
              <w:ind w:left="450"/>
              <w:contextualSpacing/>
              <w:jc w:val="both"/>
              <w:rPr>
                <w:rFonts w:ascii="GHEA Grapalat" w:hAnsi="GHEA Grapalat"/>
                <w:sz w:val="18"/>
                <w:szCs w:val="18"/>
                <w:lang w:val="pt-BR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pt-BR" w:eastAsia="en-US"/>
              </w:rPr>
              <w:t xml:space="preserve"> </w:t>
            </w:r>
            <w:r w:rsidRPr="00292578">
              <w:rPr>
                <w:rFonts w:ascii="GHEA Grapalat" w:hAnsi="GHEA Grapalat"/>
                <w:sz w:val="18"/>
                <w:szCs w:val="18"/>
                <w:lang w:val="pt-BR" w:eastAsia="en-US"/>
              </w:rPr>
              <w:t>система видеонаблюдения</w:t>
            </w:r>
          </w:p>
          <w:p w14:paraId="796DE06A" w14:textId="77777777" w:rsidR="00292578" w:rsidRPr="00292578" w:rsidRDefault="00292578" w:rsidP="00292578">
            <w:pPr>
              <w:spacing w:after="160" w:line="259" w:lineRule="auto"/>
              <w:ind w:left="450"/>
              <w:contextualSpacing/>
              <w:jc w:val="both"/>
              <w:rPr>
                <w:rFonts w:ascii="GHEA Grapalat" w:hAnsi="GHEA Grapalat"/>
                <w:sz w:val="18"/>
                <w:szCs w:val="18"/>
                <w:lang w:val="pt-BR" w:eastAsia="en-US"/>
              </w:rPr>
            </w:pPr>
            <w:r w:rsidRPr="00292578">
              <w:rPr>
                <w:rFonts w:ascii="GHEA Grapalat" w:hAnsi="GHEA Grapalat"/>
                <w:sz w:val="18"/>
                <w:szCs w:val="18"/>
                <w:lang w:val="pt-BR" w:eastAsia="en-US"/>
              </w:rPr>
              <w:t>Устройства системы оборудование должно иметь гарантийный срок не менее 1 года, быть новым и неиспользованным. Кроме того, начиная с момента ввода в эксплуатацию, в течение 1 года, система должна обслуживаться участвующей компанией, а возникшие сбои устраняются в течение 5 рабочих дней. Участвующая компания должна иметь сервисный центр, и любые проблемы, возникающие с устройствами, должны быть решены в течение 48 часов.:</w:t>
            </w:r>
            <w:r w:rsidRPr="00292578">
              <w:rPr>
                <w:rFonts w:ascii="GHEA Grapalat" w:hAnsi="GHEA Grapalat"/>
                <w:sz w:val="18"/>
                <w:szCs w:val="18"/>
                <w:lang w:val="pt-BR" w:eastAsia="en-US"/>
              </w:rPr>
              <w:tab/>
            </w:r>
          </w:p>
          <w:p w14:paraId="480167EA" w14:textId="7B375D31" w:rsidR="00292578" w:rsidRPr="00292578" w:rsidRDefault="00292578" w:rsidP="00292578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6368" w14:textId="77777777" w:rsidR="00292578" w:rsidRPr="00816852" w:rsidRDefault="00292578" w:rsidP="00292578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971A" w14:textId="77777777" w:rsidR="00292578" w:rsidRPr="00292578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7FE8" w14:textId="77777777" w:rsidR="00292578" w:rsidRPr="00C32340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E1B7" w14:textId="77777777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FBAD" w14:textId="77777777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FFA7" w14:textId="77777777" w:rsidR="00292578" w:rsidRPr="00292578" w:rsidRDefault="00292578" w:rsidP="00292578">
            <w:pPr>
              <w:jc w:val="center"/>
              <w:rPr>
                <w:rStyle w:val="ypks7kbdpwfgdykd3qb9"/>
                <w:rFonts w:ascii="GHEA Grapalat" w:hAnsi="GHEA Grapalat"/>
                <w:lang w:val="pt-BR"/>
              </w:rPr>
            </w:pPr>
          </w:p>
        </w:tc>
      </w:tr>
      <w:tr w:rsidR="00292578" w:rsidRPr="00292578" w14:paraId="1E1AC717" w14:textId="77777777" w:rsidTr="00263933">
        <w:trPr>
          <w:trHeight w:val="93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3E65" w14:textId="77777777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6FE0" w14:textId="77777777" w:rsidR="00292578" w:rsidRPr="00292578" w:rsidRDefault="00292578" w:rsidP="00292578">
            <w:pPr>
              <w:ind w:left="-76"/>
              <w:jc w:val="center"/>
              <w:rPr>
                <w:rFonts w:ascii="GHEA Grapalat" w:hAnsi="GHEA Grapalat" w:cs="Sylfaen"/>
                <w:lang w:val="pt-BR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AD48" w14:textId="6518EAE9" w:rsidR="00292578" w:rsidRPr="00292578" w:rsidRDefault="00292578" w:rsidP="006D3202">
            <w:pPr>
              <w:spacing w:after="160" w:line="259" w:lineRule="auto"/>
              <w:ind w:left="450"/>
              <w:contextualSpacing/>
              <w:jc w:val="both"/>
              <w:rPr>
                <w:rFonts w:ascii="GHEA Grapalat" w:hAnsi="GHEA Grapalat" w:cs="Arial"/>
                <w:b/>
                <w:bCs/>
                <w:sz w:val="18"/>
                <w:szCs w:val="18"/>
                <w:lang w:val="pt-BR"/>
              </w:rPr>
            </w:pPr>
            <w:r w:rsidRPr="00292578">
              <w:rPr>
                <w:rFonts w:ascii="GHEA Grapalat" w:hAnsi="GHEA Grapalat"/>
                <w:sz w:val="18"/>
                <w:szCs w:val="18"/>
                <w:lang w:val="pt-BR" w:eastAsia="en-US"/>
              </w:rPr>
              <w:t>-</w:t>
            </w:r>
            <w:r w:rsidRPr="00292578">
              <w:rPr>
                <w:rFonts w:ascii="GHEA Grapalat" w:hAnsi="GHEA Grapalat"/>
                <w:sz w:val="18"/>
                <w:szCs w:val="18"/>
                <w:lang w:val="pt-BR" w:eastAsia="en-US"/>
              </w:rPr>
              <w:tab/>
              <w:t xml:space="preserve">Видеомагнитофон должен быть сетевым (типа видеорегистратора), рассчитанным на подключение не менее 8 IP-камер, обеспечивающих одновременную запись не менее 8 каналов. Устройство должно обеспечивать ввВидеомагнитофон должен быть сетевым (типа видеорегистратора), рассчитанным на подключение не менее 8 IP-камер, обеспечивающих одновременную запись не менее 8 каналов. Устройство должно обеспечивать ввод, общий битрейт для регистрации и передачи не менее 256 Мбит/с (не менее 180 Мбит/с при активации интеллектуальных функций). Видеомагнитофон должен поддерживать сжатие видео как минимум на Smart H.265+ / час.265 / Смарт Х.264+ / час.В 264 форматах. Устройство должно обеспечивать поддержку камер с разрешением не менее 16 Мп и декодированием не менее 16×1080p при 30 кадрах в секунду. Видеомагнитофон должен иметь как минимум 1 видеовыход HDMI и 1 видеобщий битрейт для регистрации и передачи не менее 256 Мбит/с (не менее 180 Мбит/с при активации интеллектуальных функций). Видеомагнитофон должен поддерживать сжатие видео как минимум на Smart H.265+ / час.265 / Смарт Х.264+ / час.В 264 форматах. Устройство должно обеспечивать поддержку камер с разрешением не менее 16 Мп и декодированием не менее 16×1080p при 30 кадрах в секунду. Видеомагнитофон должен иметь как минимум 1 видеовыход HDMI и 1 видеовыход VGA с возможностью одновременного или независимого отображения. Устройство должно поддерживать интеллектуальные аналитические функции (ИИ), включая обнаружение и распознавание лиц не менее 1 канала, видеорегистратор должен поддерживать стандарт ONVIF и обеспечивать совместимость с IP-камерами различных производителей. Устройство должно иметь сетевой интерфейс RJ-45 (не менее 10/100/1000 Мбит / С), а также как минимум 2 </w:t>
            </w:r>
            <w:r w:rsidRPr="00292578">
              <w:rPr>
                <w:rFonts w:ascii="GHEA Grapalat" w:hAnsi="GHEA Grapalat"/>
                <w:sz w:val="18"/>
                <w:szCs w:val="18"/>
                <w:lang w:val="pt-BR" w:eastAsia="en-US"/>
              </w:rPr>
              <w:lastRenderedPageBreak/>
              <w:t>порта USB. Видеомагнитофон должен иметь как минимум 1 интерфейс SATA для установки на внутренний жесткий диск с поддержкой емкости не менее 20 ТБ. Устройство должно обеспечивать поддержку звука и двустороннюю передачу звука. Видеомагнитофон должен обеспечивать удаленное управление веб-интерфейсом, а также через мобильные приложения. Видеомагнитофон должен работать в диапазоне температур от -10°C до +55°C. В комплект видеомагнитофона обязательно должен быть включен жесткий диск для систем видеонаблюдения емкостью не менее 10 ТБ, предназначенный для круглосуточной непрерывной работы.</w:t>
            </w:r>
            <w:r w:rsidRPr="00292578">
              <w:rPr>
                <w:rFonts w:ascii="GHEA Grapalat" w:hAnsi="GHEA Grapalat"/>
                <w:sz w:val="18"/>
                <w:szCs w:val="18"/>
                <w:lang w:val="pt-BR" w:eastAsia="en-US"/>
              </w:rPr>
              <w:tab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72E1" w14:textId="07D1ECE8" w:rsidR="00292578" w:rsidRPr="00816852" w:rsidRDefault="00292578" w:rsidP="00292578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  <w:r w:rsidRPr="00816852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="00103AA7">
              <w:rPr>
                <w:rFonts w:ascii="GHEA Grapalat" w:hAnsi="GHEA Grapalat"/>
                <w:sz w:val="18"/>
                <w:szCs w:val="18"/>
                <w:lang w:val="ru-RU"/>
              </w:rPr>
              <w:t xml:space="preserve"> штук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05C4" w14:textId="77777777" w:rsidR="00292578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1CDA" w14:textId="77777777" w:rsidR="00292578" w:rsidRPr="00C32340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995C" w14:textId="77777777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20CF" w14:textId="77777777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7C7F" w14:textId="77777777" w:rsidR="00292578" w:rsidRPr="00C32340" w:rsidRDefault="00292578" w:rsidP="00292578">
            <w:pPr>
              <w:jc w:val="center"/>
              <w:rPr>
                <w:rStyle w:val="ypks7kbdpwfgdykd3qb9"/>
                <w:rFonts w:ascii="GHEA Grapalat" w:hAnsi="GHEA Grapalat"/>
                <w:lang w:val="ru-RU"/>
              </w:rPr>
            </w:pPr>
          </w:p>
        </w:tc>
      </w:tr>
      <w:tr w:rsidR="00292578" w:rsidRPr="00292578" w14:paraId="298AC18F" w14:textId="77777777" w:rsidTr="00263933">
        <w:trPr>
          <w:trHeight w:val="93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A31D" w14:textId="77777777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6794" w14:textId="77777777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5CA6" w14:textId="654192BE" w:rsidR="00292578" w:rsidRPr="00816852" w:rsidRDefault="00292578" w:rsidP="00292578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292578">
              <w:rPr>
                <w:rFonts w:ascii="GHEA Grapalat" w:hAnsi="GHEA Grapalat"/>
                <w:sz w:val="18"/>
                <w:szCs w:val="18"/>
                <w:lang w:val="pt-BR"/>
              </w:rPr>
              <w:t>-</w:t>
            </w:r>
            <w:r w:rsidRPr="00292578">
              <w:rPr>
                <w:rFonts w:ascii="GHEA Grapalat" w:hAnsi="GHEA Grapalat"/>
                <w:sz w:val="18"/>
                <w:szCs w:val="18"/>
                <w:lang w:val="pt-BR"/>
              </w:rPr>
              <w:tab/>
              <w:t xml:space="preserve">Камера должна быть IP-типа, цилиндрической (пулевой), предназначенной для наружного и внутреннего использования, с разрешением не менее 6 мегапикселей (не менее 3200×1800)., оснащен КМОП-датчиком Progressive Scan размером не менее 1/2, 7 дюйма для получения высококачественного изображения в условиях низкой освещенности. Камера должна обеспечивать сжатие видео не менее H.265+ / час.265 / Х.264+ / час.В 264 форматах, обеспечивающих высокую производительность и низкий битрейт. Камера должна иметь фиксированный объектив с фокусным расстоянием не менее 3,6 мм и максимальным полем обзора 100°. Камера должна обеспечивать скорость намера должна быть IP-типа, цилиндрической (пулевой), предназначенной для наружного и внутреннего использования, с разрешением не менее 6 мегапикселей (не менее 3200×1800)., оснащен КМОП-датчиком Progressive Scan размером не менее 1/2, 7 дюйма для получения высококачественного изображения в условиях низкой освещенности. Камера должна обеспечивать сжатие видео не менее H.265+ / час.265 / Х.264+ / час.В 264 форматах, обеспечивающих высокую производительность и низкий битрейт. Камера должна иметь фиксированный объектив с фокусным расоснащен КМОП-датчиком Progressive Scan размером не менее 1/2, 7 дюйма для получения высококачественного изображения в условиях низкой освещенности. Камера должна обеспечивать сжатие видео не менее H.265+ / час.265 / Х.264+ / час.В 264 форматах, обеспечивающих высокую производительность и низкий битрейт. Камера должна иметь фиксированный объектив с фокусным расстоянием не менее 3,6 мм и максимальным полем обзора 100°. Камера должна обеспечивать скорость не менее 20 кадров в секунду при максимальном разрешении и не менее 25 кадров в секунду при более низком разрешении. Устройство должно быть оснащено технологией Smart Dual Light. (инфракрасное и белое освещение) и обеспечивает ночную видимость на расстоянии не менее 30 метров. Камера должна иметь встроенный микрофон и обеспечивать передачу звука по сети. Устройство должно поддерживать </w:t>
            </w:r>
            <w:r w:rsidRPr="00292578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интеллектуальные аналитические функции, включая обнаружение человека (обнаружение человека), обнаружение движения, а также технологии обработки изображений, по крайней мере, DWDR, 3D DNR, BLC, HLC. камера должна иметь сетевой интерфейс RJ-45 (не менее 10/100 Мбит / с), поддерживать стандарт ONVIF и работать с веб-интерфейсом., а также через мобильные приложения. Питание должно осуществляться от сети постоянного тока 12 В и/или PoE (не менее стандарта IEEE 802.3 af). Камера должна иметь степень защиты не менее IP67 и обеспечивать работу в диапазоне температур от -30°C до +60°C. Корпус должен быть металлическим или сочетать металл и высококачественный пластик, рассчитанный на длительную эксплуатацию.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BE0" w14:textId="7A749487" w:rsidR="00292578" w:rsidRPr="00816852" w:rsidRDefault="00292578" w:rsidP="0029257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 xml:space="preserve">10 </w:t>
            </w:r>
            <w:r w:rsidR="00103AA7">
              <w:rPr>
                <w:rFonts w:ascii="GHEA Grapalat" w:hAnsi="GHEA Grapalat"/>
                <w:sz w:val="18"/>
                <w:szCs w:val="18"/>
                <w:lang w:val="ru-RU"/>
              </w:rPr>
              <w:t xml:space="preserve"> штук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C5B0" w14:textId="77777777" w:rsidR="00292578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A517" w14:textId="77777777" w:rsidR="00292578" w:rsidRPr="00C32340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2704" w14:textId="77777777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9F1E" w14:textId="77777777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137F" w14:textId="77777777" w:rsidR="00292578" w:rsidRPr="00C32340" w:rsidRDefault="00292578" w:rsidP="00292578">
            <w:pPr>
              <w:jc w:val="center"/>
              <w:rPr>
                <w:rStyle w:val="ypks7kbdpwfgdykd3qb9"/>
                <w:rFonts w:ascii="GHEA Grapalat" w:hAnsi="GHEA Grapalat"/>
                <w:lang w:val="ru-RU"/>
              </w:rPr>
            </w:pPr>
          </w:p>
        </w:tc>
      </w:tr>
      <w:tr w:rsidR="00292578" w:rsidRPr="00292578" w14:paraId="66CA86BF" w14:textId="77777777" w:rsidTr="00263933">
        <w:trPr>
          <w:trHeight w:val="93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FED2" w14:textId="77777777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8CBD" w14:textId="77777777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0F52" w14:textId="7F73CE90" w:rsidR="00292578" w:rsidRPr="00292578" w:rsidRDefault="00292578" w:rsidP="0029257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92578">
              <w:rPr>
                <w:rFonts w:ascii="GHEA Grapalat" w:hAnsi="GHEA Grapalat" w:cs="Arial"/>
                <w:sz w:val="18"/>
                <w:szCs w:val="18"/>
                <w:lang w:val="ru-RU"/>
              </w:rPr>
              <w:t>-</w:t>
            </w:r>
            <w:r w:rsidRPr="00292578">
              <w:rPr>
                <w:rFonts w:ascii="GHEA Grapalat" w:hAnsi="GHEA Grapalat" w:cs="Arial"/>
                <w:sz w:val="18"/>
                <w:szCs w:val="18"/>
                <w:lang w:val="ru-RU"/>
              </w:rPr>
              <w:tab/>
              <w:t>Сетевой свайп должен быть управляемого (управляемого) типа, предназначенный для сетей видеонаблюдения и передачи данных. Устройство должно иметь не менее 8 портов Ethernet RJ-45 со скоростью 10/100/1000 Мбит / С, а также не менее 2 портов восходящей линии связи (RJ-45 или SFP). Коммутатор должен обеспечивать питание PoE через порты Ethernet в соответствии со стандартами IEEE 802.3 af/at. Устройство должно обеспечивать общую мощность PoE не менее 120 Вт и не менее 30 Вт на порт. Коммутатор должен поддерживать VLAN, QoS, STP/RSTP, изоляцию портСетевой свайп должен быть управляемого (управляемого) типа, предназначенный для сетей видеонаблюдения и передачи данных. Устройство должно иметь не менее 8 портов Ethernet RJ-45 со скоростью 10/100/1000 Мбит / С, а также не менее 2 портов восходящей линии связи (RJ-45 или SFP). Коммутатор должен обеспечивать питание PoE через порты Ethernet в соответствии со стандартами IEEE 802.3 af/at. Устройство должно обеспечивать общую мощность PoE не менее 120 Вт и не менее 30 Вт на порт. Коммутатор должен поддерживать VLAN, QoS, STP/RSTP, изоляцию портов., функции защиты от петель и штормофункции защиты от петель и штормового контроля. Arc должен поддерживать интеллектуальные функции видеонаблюдения, включая передачу на большие расстояния (расширенный режим) не менее 250 метров, а также режим видеонаблюдения. Switch должен иметь таблицу MAна столе.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7C68" w14:textId="6EFA0CB8" w:rsidR="00292578" w:rsidRDefault="00B24FD2" w:rsidP="0029257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  <w:r w:rsidR="00292578" w:rsidRPr="0081685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03AA7">
              <w:rPr>
                <w:rFonts w:ascii="GHEA Grapalat" w:hAnsi="GHEA Grapalat"/>
                <w:sz w:val="18"/>
                <w:szCs w:val="18"/>
                <w:lang w:val="ru-RU"/>
              </w:rPr>
              <w:t xml:space="preserve"> штук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5D6D" w14:textId="77777777" w:rsidR="00292578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E88E" w14:textId="77777777" w:rsidR="00292578" w:rsidRPr="00C32340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593D" w14:textId="77777777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833" w14:textId="77777777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7438" w14:textId="77777777" w:rsidR="00292578" w:rsidRPr="00C32340" w:rsidRDefault="00292578" w:rsidP="00292578">
            <w:pPr>
              <w:jc w:val="center"/>
              <w:rPr>
                <w:rStyle w:val="ypks7kbdpwfgdykd3qb9"/>
                <w:rFonts w:ascii="GHEA Grapalat" w:hAnsi="GHEA Grapalat"/>
                <w:lang w:val="ru-RU"/>
              </w:rPr>
            </w:pPr>
          </w:p>
        </w:tc>
      </w:tr>
      <w:tr w:rsidR="00292578" w:rsidRPr="00292578" w14:paraId="75A65D33" w14:textId="77777777" w:rsidTr="00263933">
        <w:trPr>
          <w:trHeight w:val="93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A278" w14:textId="77777777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93C9" w14:textId="77777777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6B9" w14:textId="4B3D2E7B" w:rsidR="00292578" w:rsidRPr="00816852" w:rsidRDefault="00292578" w:rsidP="00292578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292578">
              <w:rPr>
                <w:rFonts w:ascii="GHEA Grapalat" w:hAnsi="GHEA Grapalat"/>
                <w:sz w:val="18"/>
                <w:szCs w:val="18"/>
                <w:lang w:val="pt-BR"/>
              </w:rPr>
              <w:t>-</w:t>
            </w:r>
            <w:r w:rsidRPr="00292578">
              <w:rPr>
                <w:rFonts w:ascii="GHEA Grapalat" w:hAnsi="GHEA Grapalat"/>
                <w:sz w:val="18"/>
                <w:szCs w:val="18"/>
                <w:lang w:val="pt-BR"/>
              </w:rPr>
              <w:tab/>
              <w:t xml:space="preserve">Устройство бесперебойного питания, предназначенное для обеспечения стабильной и непрерывной работы видеонаблюдения, сетевого и другого электронного оборудования в случае перебоев в подаче электроэнергии или колебаний напряжения. Устройство должно быть линейно-интерактивного типа со встроенной функцией автоматической стабилизации напряжения (AVR). Общая мощность устройства должна составлять не менее 1500 ва / 900 Вт, входное напряжение должно составлять 220-240 В переменного тока, допустимый диапазон входного напряжения должен </w:t>
            </w:r>
            <w:r w:rsidRPr="00292578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составлять 140-290 В переменного тока, а входная частота должна составлять 50/60 Гц. Коэффициент мощности не менее 0,6. Выходное напряжение должно составлять не менее 220/230/240 В переменного тоУстройство бесперебойного питания, предназначенное для обеспечения стабильной и непрерывной работы видеонаблюдения, сетевого и другого электронного оборудования в случае перебоев в подаче электроэнергии или колебаний напряжения. Устройство должно быть линейно-интерактивного типа со встроенной функцией автоматической стабилизации напряжения (AVR). Общая мощность устройства должна составлять не менее 1500 ва / 900 Вт, входное напряжение должно составлять 220-240 В переменного тока, допустимый диапазон входного напряжения должен составлять 140-290 В переменного тока, а входная частота должна составлять 50/60 Гц. Коэффициент мощности не менее 0,6. Выходное напряжение должно составлять не менее 220/230/240 В переменного тока., регулировка напряжения в режиме работы от батареи: не менее ±10%, а выходная частота в режиме работы от батареи составляет не менее 50/60 Гц ±1 Гц. Время перехода от электросети к режиму работы от батареи должно составлять не менее 2-6 миллисекунд, а форма выходной волны должна быть моди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9C5E" w14:textId="1BC0E036" w:rsidR="00292578" w:rsidRDefault="00B24FD2" w:rsidP="0029257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  <w:r w:rsidR="00292578" w:rsidRPr="0081685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03AA7">
              <w:rPr>
                <w:rFonts w:ascii="GHEA Grapalat" w:hAnsi="GHEA Grapalat"/>
                <w:sz w:val="18"/>
                <w:szCs w:val="18"/>
                <w:lang w:val="ru-RU"/>
              </w:rPr>
              <w:t xml:space="preserve"> штук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C5F2" w14:textId="77777777" w:rsidR="00292578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C23C" w14:textId="77777777" w:rsidR="00292578" w:rsidRPr="00C32340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5229" w14:textId="77777777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CAFB" w14:textId="77777777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E217" w14:textId="77777777" w:rsidR="00292578" w:rsidRPr="00C32340" w:rsidRDefault="00292578" w:rsidP="00292578">
            <w:pPr>
              <w:jc w:val="center"/>
              <w:rPr>
                <w:rStyle w:val="ypks7kbdpwfgdykd3qb9"/>
                <w:rFonts w:ascii="GHEA Grapalat" w:hAnsi="GHEA Grapalat"/>
                <w:lang w:val="ru-RU"/>
              </w:rPr>
            </w:pPr>
          </w:p>
        </w:tc>
      </w:tr>
      <w:tr w:rsidR="00292578" w:rsidRPr="00292578" w14:paraId="6E18E96E" w14:textId="77777777" w:rsidTr="00263933">
        <w:trPr>
          <w:trHeight w:val="93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BBCE" w14:textId="77777777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A08F" w14:textId="77777777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55CF" w14:textId="49AAF9B8" w:rsidR="00292578" w:rsidRPr="000E4603" w:rsidRDefault="00292578" w:rsidP="00292578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292578">
              <w:rPr>
                <w:rFonts w:ascii="GHEA Grapalat" w:hAnsi="GHEA Grapalat"/>
                <w:sz w:val="18"/>
                <w:szCs w:val="18"/>
                <w:lang w:val="pt-BR"/>
              </w:rPr>
              <w:t>-</w:t>
            </w:r>
            <w:r w:rsidRPr="00292578">
              <w:rPr>
                <w:rFonts w:ascii="GHEA Grapalat" w:hAnsi="GHEA Grapalat"/>
                <w:sz w:val="18"/>
                <w:szCs w:val="18"/>
                <w:lang w:val="pt-BR"/>
              </w:rPr>
              <w:tab/>
              <w:t>Предоставляемый сетевой malx должен быть высококачественным наружным UTP malx типа CAT5e, предназначенным для видеонаблюдения и сетевых устройств, длиной не менее 305 м (1000 футов) на Койт. Датчики дыма должны быть изготовлены из бескислородного металла высокой чистоты (бескислородная медь), обеспечивающего надежную передачу данных и поддержку технологии PoE (Power over Ethernet). Внешний слой дыма должен иметь защитное покрытие типа MDPE или Предоставляемый сетевой malx должен быть высококачественным наружным UTP malx типа CAT5e, предназначенным для видеонаблюдения и сетевых устройств, длиной не менее 305 м (1000 футов) на Койт. Датчики дыма должны быть изготовлены из бескислородного металла высокой чистоты (бескислородная медь), обеспечивающего надежную передачу данных и поддержку технологии PoE (Power over Ethernet). Внешний слой дыма должен иметь защитное покрытие типа MDPE или PE., который обеспечивает водонепроницаемость и достатгнала.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A117" w14:textId="223811EC" w:rsidR="00292578" w:rsidRPr="00103AA7" w:rsidRDefault="00292578" w:rsidP="00103A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610</w:t>
            </w:r>
            <w:r w:rsidR="00103AA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03AA7">
              <w:t xml:space="preserve"> </w:t>
            </w:r>
            <w:r w:rsidR="00103AA7" w:rsidRPr="00103AA7">
              <w:rPr>
                <w:rFonts w:ascii="GHEA Grapalat" w:hAnsi="GHEA Grapalat"/>
                <w:sz w:val="18"/>
                <w:szCs w:val="18"/>
                <w:lang w:val="hy-AM"/>
              </w:rPr>
              <w:t>метр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E6B7" w14:textId="77777777" w:rsidR="00292578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E1E2" w14:textId="77777777" w:rsidR="00292578" w:rsidRPr="00C32340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680E" w14:textId="77777777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A978" w14:textId="77777777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25E7" w14:textId="77777777" w:rsidR="00292578" w:rsidRPr="00C32340" w:rsidRDefault="00292578" w:rsidP="00292578">
            <w:pPr>
              <w:jc w:val="center"/>
              <w:rPr>
                <w:rStyle w:val="ypks7kbdpwfgdykd3qb9"/>
                <w:rFonts w:ascii="GHEA Grapalat" w:hAnsi="GHEA Grapalat"/>
                <w:lang w:val="ru-RU"/>
              </w:rPr>
            </w:pPr>
          </w:p>
        </w:tc>
      </w:tr>
      <w:tr w:rsidR="00292578" w:rsidRPr="00292578" w14:paraId="5700CD99" w14:textId="77777777" w:rsidTr="00263933">
        <w:trPr>
          <w:trHeight w:val="93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276D" w14:textId="77777777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55CB" w14:textId="77777777" w:rsidR="00292578" w:rsidRPr="00C32340" w:rsidRDefault="00292578" w:rsidP="00292578">
            <w:pPr>
              <w:ind w:left="-76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7BA8" w14:textId="77777777" w:rsidR="00B24FD2" w:rsidRPr="00B24FD2" w:rsidRDefault="00B24FD2" w:rsidP="00B24FD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24FD2">
              <w:rPr>
                <w:rFonts w:ascii="GHEA Grapalat" w:hAnsi="GHEA Grapalat"/>
                <w:sz w:val="18"/>
                <w:szCs w:val="18"/>
                <w:lang w:val="pt-BR"/>
              </w:rPr>
              <w:t>- Дисплей: не менее 23,8 дюйма, тип IPS, светодиодный, разрешение не менее Full HD 1920×1080 (16:9),частота обновления не менее 100 Гц, Время отклика не более -5 МВ, яркость не менее 250 кд/м2, контрастность: 1000: 1, угол обзора: 178° / 178°, входы: не менее 1 HDMI и VGA каждый, встроенные динамики.</w:t>
            </w:r>
          </w:p>
          <w:p w14:paraId="68521460" w14:textId="6273A070" w:rsidR="00292578" w:rsidRPr="00816852" w:rsidRDefault="00B24FD2" w:rsidP="00B24FD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24FD2">
              <w:rPr>
                <w:rFonts w:ascii="GHEA Grapalat" w:hAnsi="GHEA Grapalat"/>
                <w:sz w:val="18"/>
                <w:szCs w:val="18"/>
                <w:lang w:val="pt-BR"/>
              </w:rPr>
              <w:t xml:space="preserve">работы по установке, монтажу и наладке поставляемых товаров </w:t>
            </w:r>
            <w:r w:rsidRPr="00B24FD2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должны выполняться поставщиком.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9997" w14:textId="0A55D447" w:rsidR="00292578" w:rsidRPr="00103AA7" w:rsidRDefault="00B24FD2" w:rsidP="00103A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  <w:r w:rsidR="00292578" w:rsidRPr="0081685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03AA7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337" w14:textId="77777777" w:rsidR="00292578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0B42" w14:textId="77777777" w:rsidR="00292578" w:rsidRPr="00C32340" w:rsidRDefault="00292578" w:rsidP="00292578">
            <w:pPr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BA91" w14:textId="77777777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337A" w14:textId="77777777" w:rsidR="00292578" w:rsidRPr="00C32340" w:rsidRDefault="00292578" w:rsidP="0029257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B140" w14:textId="77777777" w:rsidR="00292578" w:rsidRPr="00C32340" w:rsidRDefault="00292578" w:rsidP="00292578">
            <w:pPr>
              <w:jc w:val="center"/>
              <w:rPr>
                <w:rStyle w:val="ypks7kbdpwfgdykd3qb9"/>
                <w:rFonts w:ascii="GHEA Grapalat" w:hAnsi="GHEA Grapalat"/>
                <w:lang w:val="ru-RU"/>
              </w:rPr>
            </w:pPr>
          </w:p>
        </w:tc>
      </w:tr>
    </w:tbl>
    <w:p w14:paraId="74CD08F5" w14:textId="77777777" w:rsidR="00685798" w:rsidRPr="00C32340" w:rsidRDefault="00685798" w:rsidP="00685798">
      <w:pPr>
        <w:rPr>
          <w:rFonts w:ascii="GHEA Grapalat" w:hAnsi="GHEA Grapalat"/>
          <w:lang w:val="hy-AM"/>
        </w:rPr>
      </w:pPr>
    </w:p>
    <w:p w14:paraId="57A3E246" w14:textId="0700FA5B" w:rsidR="00685798" w:rsidRPr="00C32340" w:rsidRDefault="00685798" w:rsidP="00685798">
      <w:pPr>
        <w:tabs>
          <w:tab w:val="left" w:pos="3405"/>
        </w:tabs>
        <w:rPr>
          <w:rFonts w:ascii="GHEA Grapalat" w:hAnsi="GHEA Grapalat"/>
          <w:lang w:val="hy-AM"/>
        </w:rPr>
      </w:pPr>
      <w:bookmarkStart w:id="0" w:name="_GoBack"/>
      <w:bookmarkEnd w:id="0"/>
    </w:p>
    <w:sectPr w:rsidR="00685798" w:rsidRPr="00C32340" w:rsidSect="00EA53D6">
      <w:pgSz w:w="16838" w:h="11906" w:orient="landscape"/>
      <w:pgMar w:top="360" w:right="540" w:bottom="180" w:left="4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32DFD" w14:textId="77777777" w:rsidR="008C61B4" w:rsidRDefault="008C61B4" w:rsidP="008556F6">
      <w:r>
        <w:separator/>
      </w:r>
    </w:p>
  </w:endnote>
  <w:endnote w:type="continuationSeparator" w:id="0">
    <w:p w14:paraId="0442EBC7" w14:textId="77777777" w:rsidR="008C61B4" w:rsidRDefault="008C61B4" w:rsidP="0085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variable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261EE" w14:textId="77777777" w:rsidR="008C61B4" w:rsidRDefault="008C61B4" w:rsidP="008556F6">
      <w:r>
        <w:separator/>
      </w:r>
    </w:p>
  </w:footnote>
  <w:footnote w:type="continuationSeparator" w:id="0">
    <w:p w14:paraId="339193BC" w14:textId="77777777" w:rsidR="008C61B4" w:rsidRDefault="008C61B4" w:rsidP="00855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F64D7"/>
    <w:multiLevelType w:val="multilevel"/>
    <w:tmpl w:val="8BFA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63FCF"/>
    <w:multiLevelType w:val="hybridMultilevel"/>
    <w:tmpl w:val="AA0AE43C"/>
    <w:lvl w:ilvl="0" w:tplc="66D8C750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603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19F42BD"/>
    <w:multiLevelType w:val="multilevel"/>
    <w:tmpl w:val="1C8A3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456116"/>
    <w:multiLevelType w:val="multilevel"/>
    <w:tmpl w:val="9A6E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A54CE"/>
    <w:multiLevelType w:val="hybridMultilevel"/>
    <w:tmpl w:val="31A26A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062F9"/>
    <w:multiLevelType w:val="hybridMultilevel"/>
    <w:tmpl w:val="F97801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421BD"/>
    <w:multiLevelType w:val="hybridMultilevel"/>
    <w:tmpl w:val="1F4855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F7E9A"/>
    <w:multiLevelType w:val="multilevel"/>
    <w:tmpl w:val="48266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E123DD"/>
    <w:multiLevelType w:val="multilevel"/>
    <w:tmpl w:val="16F05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82726"/>
    <w:multiLevelType w:val="hybridMultilevel"/>
    <w:tmpl w:val="38F8F1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8252C"/>
    <w:multiLevelType w:val="hybridMultilevel"/>
    <w:tmpl w:val="968036A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884905"/>
    <w:multiLevelType w:val="hybridMultilevel"/>
    <w:tmpl w:val="537E68B4"/>
    <w:lvl w:ilvl="0" w:tplc="374CC5D6"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GHEA Grapalat" w:eastAsia="Calibri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E30E3"/>
    <w:multiLevelType w:val="multilevel"/>
    <w:tmpl w:val="45982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F34D3F"/>
    <w:multiLevelType w:val="hybridMultilevel"/>
    <w:tmpl w:val="51D243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AA0188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BB0B30"/>
    <w:multiLevelType w:val="hybridMultilevel"/>
    <w:tmpl w:val="A00441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586BA8"/>
    <w:multiLevelType w:val="multilevel"/>
    <w:tmpl w:val="AF7E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451007"/>
    <w:multiLevelType w:val="hybridMultilevel"/>
    <w:tmpl w:val="0BF4EB2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F130682"/>
    <w:multiLevelType w:val="multilevel"/>
    <w:tmpl w:val="D364628C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B1B16"/>
    <w:multiLevelType w:val="multilevel"/>
    <w:tmpl w:val="BD6E985C"/>
    <w:styleLink w:val="WWNum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1F7996"/>
    <w:multiLevelType w:val="hybridMultilevel"/>
    <w:tmpl w:val="A6767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F304A2"/>
    <w:multiLevelType w:val="multilevel"/>
    <w:tmpl w:val="F69C71DC"/>
    <w:styleLink w:val="WWNum1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  <w:sz w:val="24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23" w15:restartNumberingAfterBreak="0">
    <w:nsid w:val="57647276"/>
    <w:multiLevelType w:val="multilevel"/>
    <w:tmpl w:val="68C614B8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1440"/>
      </w:pPr>
      <w:rPr>
        <w:rFonts w:hint="default"/>
      </w:rPr>
    </w:lvl>
  </w:abstractNum>
  <w:abstractNum w:abstractNumId="24" w15:restartNumberingAfterBreak="0">
    <w:nsid w:val="57B213AF"/>
    <w:multiLevelType w:val="hybridMultilevel"/>
    <w:tmpl w:val="9A9AAE5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E966381"/>
    <w:multiLevelType w:val="multilevel"/>
    <w:tmpl w:val="5280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8F2E47"/>
    <w:multiLevelType w:val="hybridMultilevel"/>
    <w:tmpl w:val="5C04910A"/>
    <w:lvl w:ilvl="0" w:tplc="C4740B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47C31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AB3E19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131648"/>
    <w:multiLevelType w:val="hybridMultilevel"/>
    <w:tmpl w:val="1AD0EDDC"/>
    <w:lvl w:ilvl="0" w:tplc="FA34688E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52410E"/>
    <w:multiLevelType w:val="hybridMultilevel"/>
    <w:tmpl w:val="FE3848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945AB"/>
    <w:multiLevelType w:val="hybridMultilevel"/>
    <w:tmpl w:val="E9D8A6B2"/>
    <w:lvl w:ilvl="0" w:tplc="FA34688E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5503E"/>
    <w:multiLevelType w:val="hybridMultilevel"/>
    <w:tmpl w:val="34BA51C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1922C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 w15:restartNumberingAfterBreak="0">
    <w:nsid w:val="72EA4DD3"/>
    <w:multiLevelType w:val="multilevel"/>
    <w:tmpl w:val="B2BEAAC4"/>
    <w:styleLink w:val="WWNum5"/>
    <w:lvl w:ilvl="0">
      <w:numFmt w:val="bullet"/>
      <w:lvlText w:val=""/>
      <w:lvlJc w:val="left"/>
      <w:pPr>
        <w:ind w:left="135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 w:cs="Wingdings"/>
      </w:rPr>
    </w:lvl>
  </w:abstractNum>
  <w:abstractNum w:abstractNumId="35" w15:restartNumberingAfterBreak="0">
    <w:nsid w:val="73375EE0"/>
    <w:multiLevelType w:val="multilevel"/>
    <w:tmpl w:val="1E5E6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3543CF7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7793A8A"/>
    <w:multiLevelType w:val="multilevel"/>
    <w:tmpl w:val="EAEADB2C"/>
    <w:styleLink w:val="WWNum4"/>
    <w:lvl w:ilvl="0">
      <w:numFmt w:val="bullet"/>
      <w:lvlText w:val=""/>
      <w:lvlJc w:val="left"/>
      <w:pPr>
        <w:ind w:left="135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  <w:b/>
        <w:sz w:val="24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 w:cs="Wingdings"/>
      </w:rPr>
    </w:lvl>
  </w:abstractNum>
  <w:abstractNum w:abstractNumId="38" w15:restartNumberingAfterBreak="0">
    <w:nsid w:val="786B652A"/>
    <w:multiLevelType w:val="hybridMultilevel"/>
    <w:tmpl w:val="A5182A6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21"/>
  </w:num>
  <w:num w:numId="4">
    <w:abstractNumId w:val="12"/>
  </w:num>
  <w:num w:numId="5">
    <w:abstractNumId w:val="10"/>
  </w:num>
  <w:num w:numId="6">
    <w:abstractNumId w:val="30"/>
  </w:num>
  <w:num w:numId="7">
    <w:abstractNumId w:val="15"/>
  </w:num>
  <w:num w:numId="8">
    <w:abstractNumId w:val="28"/>
  </w:num>
  <w:num w:numId="9">
    <w:abstractNumId w:val="36"/>
  </w:num>
  <w:num w:numId="10">
    <w:abstractNumId w:val="27"/>
  </w:num>
  <w:num w:numId="11">
    <w:abstractNumId w:val="6"/>
  </w:num>
  <w:num w:numId="12">
    <w:abstractNumId w:val="22"/>
  </w:num>
  <w:num w:numId="13">
    <w:abstractNumId w:val="20"/>
  </w:num>
  <w:num w:numId="14">
    <w:abstractNumId w:val="19"/>
  </w:num>
  <w:num w:numId="15">
    <w:abstractNumId w:val="37"/>
  </w:num>
  <w:num w:numId="16">
    <w:abstractNumId w:val="34"/>
  </w:num>
  <w:num w:numId="17">
    <w:abstractNumId w:val="37"/>
  </w:num>
  <w:num w:numId="18">
    <w:abstractNumId w:val="34"/>
  </w:num>
  <w:num w:numId="19">
    <w:abstractNumId w:val="22"/>
  </w:num>
  <w:num w:numId="20">
    <w:abstractNumId w:val="13"/>
  </w:num>
  <w:num w:numId="21">
    <w:abstractNumId w:val="4"/>
  </w:num>
  <w:num w:numId="22">
    <w:abstractNumId w:val="35"/>
  </w:num>
  <w:num w:numId="23">
    <w:abstractNumId w:val="16"/>
  </w:num>
  <w:num w:numId="24">
    <w:abstractNumId w:val="18"/>
  </w:num>
  <w:num w:numId="25">
    <w:abstractNumId w:val="26"/>
  </w:num>
  <w:num w:numId="26">
    <w:abstractNumId w:val="38"/>
  </w:num>
  <w:num w:numId="27">
    <w:abstractNumId w:val="24"/>
  </w:num>
  <w:num w:numId="28">
    <w:abstractNumId w:val="32"/>
  </w:num>
  <w:num w:numId="29">
    <w:abstractNumId w:val="11"/>
  </w:num>
  <w:num w:numId="30">
    <w:abstractNumId w:val="1"/>
  </w:num>
  <w:num w:numId="31">
    <w:abstractNumId w:val="23"/>
  </w:num>
  <w:num w:numId="32">
    <w:abstractNumId w:val="14"/>
  </w:num>
  <w:num w:numId="33">
    <w:abstractNumId w:val="29"/>
  </w:num>
  <w:num w:numId="34">
    <w:abstractNumId w:val="31"/>
  </w:num>
  <w:num w:numId="35">
    <w:abstractNumId w:val="5"/>
  </w:num>
  <w:num w:numId="36">
    <w:abstractNumId w:val="7"/>
  </w:num>
  <w:num w:numId="37">
    <w:abstractNumId w:val="9"/>
  </w:num>
  <w:num w:numId="38">
    <w:abstractNumId w:val="25"/>
  </w:num>
  <w:num w:numId="39">
    <w:abstractNumId w:val="8"/>
  </w:num>
  <w:num w:numId="40">
    <w:abstractNumId w:val="17"/>
  </w:num>
  <w:num w:numId="41">
    <w:abstractNumId w:val="3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602"/>
    <w:rsid w:val="0000139B"/>
    <w:rsid w:val="00001E91"/>
    <w:rsid w:val="00005C0F"/>
    <w:rsid w:val="0001321A"/>
    <w:rsid w:val="00015AD2"/>
    <w:rsid w:val="00016F91"/>
    <w:rsid w:val="00027E7F"/>
    <w:rsid w:val="00031C1D"/>
    <w:rsid w:val="00034038"/>
    <w:rsid w:val="00035B6F"/>
    <w:rsid w:val="00036AD9"/>
    <w:rsid w:val="00041228"/>
    <w:rsid w:val="00055F7D"/>
    <w:rsid w:val="000613F6"/>
    <w:rsid w:val="00061693"/>
    <w:rsid w:val="00062AA8"/>
    <w:rsid w:val="000669CB"/>
    <w:rsid w:val="000764B6"/>
    <w:rsid w:val="0008058C"/>
    <w:rsid w:val="00095448"/>
    <w:rsid w:val="000973E7"/>
    <w:rsid w:val="000976CE"/>
    <w:rsid w:val="000B267D"/>
    <w:rsid w:val="000B44B4"/>
    <w:rsid w:val="000B7512"/>
    <w:rsid w:val="000B77C5"/>
    <w:rsid w:val="000C76B9"/>
    <w:rsid w:val="000E7013"/>
    <w:rsid w:val="000F0DBD"/>
    <w:rsid w:val="000F428E"/>
    <w:rsid w:val="00103AA7"/>
    <w:rsid w:val="0011456A"/>
    <w:rsid w:val="0011461B"/>
    <w:rsid w:val="00120E47"/>
    <w:rsid w:val="00126429"/>
    <w:rsid w:val="0014307C"/>
    <w:rsid w:val="00143876"/>
    <w:rsid w:val="0014544D"/>
    <w:rsid w:val="001503E2"/>
    <w:rsid w:val="00152AD1"/>
    <w:rsid w:val="00154EF8"/>
    <w:rsid w:val="00155C7D"/>
    <w:rsid w:val="001612E9"/>
    <w:rsid w:val="00182B00"/>
    <w:rsid w:val="00195194"/>
    <w:rsid w:val="00196542"/>
    <w:rsid w:val="001A5ABA"/>
    <w:rsid w:val="001B497A"/>
    <w:rsid w:val="001C1595"/>
    <w:rsid w:val="001C1F8F"/>
    <w:rsid w:val="001C3F2B"/>
    <w:rsid w:val="001D385E"/>
    <w:rsid w:val="001E53EA"/>
    <w:rsid w:val="001F4305"/>
    <w:rsid w:val="001F4B62"/>
    <w:rsid w:val="00202A6F"/>
    <w:rsid w:val="00204C9F"/>
    <w:rsid w:val="00232985"/>
    <w:rsid w:val="00232EDC"/>
    <w:rsid w:val="0023324D"/>
    <w:rsid w:val="00233EA9"/>
    <w:rsid w:val="002351C5"/>
    <w:rsid w:val="002430FE"/>
    <w:rsid w:val="002441EF"/>
    <w:rsid w:val="00246367"/>
    <w:rsid w:val="002508C5"/>
    <w:rsid w:val="00253CCF"/>
    <w:rsid w:val="002548B5"/>
    <w:rsid w:val="00255400"/>
    <w:rsid w:val="00261A3E"/>
    <w:rsid w:val="00263933"/>
    <w:rsid w:val="0026454D"/>
    <w:rsid w:val="00266CF2"/>
    <w:rsid w:val="0027020A"/>
    <w:rsid w:val="002702F7"/>
    <w:rsid w:val="00273C59"/>
    <w:rsid w:val="00273E68"/>
    <w:rsid w:val="00277FA9"/>
    <w:rsid w:val="00291B83"/>
    <w:rsid w:val="00292578"/>
    <w:rsid w:val="0029418A"/>
    <w:rsid w:val="002A063A"/>
    <w:rsid w:val="002A38E3"/>
    <w:rsid w:val="002A4D89"/>
    <w:rsid w:val="002A6CD7"/>
    <w:rsid w:val="002A74E4"/>
    <w:rsid w:val="002B3DA9"/>
    <w:rsid w:val="002B5FB7"/>
    <w:rsid w:val="002B7222"/>
    <w:rsid w:val="002B735A"/>
    <w:rsid w:val="002C4185"/>
    <w:rsid w:val="002C7F05"/>
    <w:rsid w:val="002D4EBF"/>
    <w:rsid w:val="002D78F9"/>
    <w:rsid w:val="002E7E75"/>
    <w:rsid w:val="002F24EB"/>
    <w:rsid w:val="00304BEA"/>
    <w:rsid w:val="00311875"/>
    <w:rsid w:val="00313556"/>
    <w:rsid w:val="00325130"/>
    <w:rsid w:val="00330207"/>
    <w:rsid w:val="00343CE5"/>
    <w:rsid w:val="003507BE"/>
    <w:rsid w:val="003509EC"/>
    <w:rsid w:val="00362697"/>
    <w:rsid w:val="00367712"/>
    <w:rsid w:val="003716D2"/>
    <w:rsid w:val="003810B6"/>
    <w:rsid w:val="00385026"/>
    <w:rsid w:val="00387A84"/>
    <w:rsid w:val="003968D1"/>
    <w:rsid w:val="003A2524"/>
    <w:rsid w:val="003A49E7"/>
    <w:rsid w:val="003A714F"/>
    <w:rsid w:val="003B3994"/>
    <w:rsid w:val="003B62A2"/>
    <w:rsid w:val="003B6F67"/>
    <w:rsid w:val="003C048A"/>
    <w:rsid w:val="003C340C"/>
    <w:rsid w:val="003C7896"/>
    <w:rsid w:val="003D0FFF"/>
    <w:rsid w:val="003D76ED"/>
    <w:rsid w:val="003E3E5E"/>
    <w:rsid w:val="003E48CF"/>
    <w:rsid w:val="003F239F"/>
    <w:rsid w:val="003F3E61"/>
    <w:rsid w:val="003F77AB"/>
    <w:rsid w:val="004030E7"/>
    <w:rsid w:val="0040683A"/>
    <w:rsid w:val="00410DAA"/>
    <w:rsid w:val="0041488E"/>
    <w:rsid w:val="00416498"/>
    <w:rsid w:val="00417C07"/>
    <w:rsid w:val="00432494"/>
    <w:rsid w:val="00434D00"/>
    <w:rsid w:val="00444D64"/>
    <w:rsid w:val="00453010"/>
    <w:rsid w:val="004671AE"/>
    <w:rsid w:val="00470C98"/>
    <w:rsid w:val="00471D95"/>
    <w:rsid w:val="0047259D"/>
    <w:rsid w:val="00482394"/>
    <w:rsid w:val="0048412E"/>
    <w:rsid w:val="00485B1A"/>
    <w:rsid w:val="00490054"/>
    <w:rsid w:val="004937DB"/>
    <w:rsid w:val="004940F3"/>
    <w:rsid w:val="004944A7"/>
    <w:rsid w:val="004A720E"/>
    <w:rsid w:val="004C07BB"/>
    <w:rsid w:val="004D3806"/>
    <w:rsid w:val="004D4CEA"/>
    <w:rsid w:val="004F6A92"/>
    <w:rsid w:val="00506494"/>
    <w:rsid w:val="00513DC2"/>
    <w:rsid w:val="005160C4"/>
    <w:rsid w:val="00521EED"/>
    <w:rsid w:val="00536134"/>
    <w:rsid w:val="00545384"/>
    <w:rsid w:val="005478F0"/>
    <w:rsid w:val="00553DE0"/>
    <w:rsid w:val="005620F6"/>
    <w:rsid w:val="00563163"/>
    <w:rsid w:val="00581FD8"/>
    <w:rsid w:val="00582BB8"/>
    <w:rsid w:val="00582C3F"/>
    <w:rsid w:val="00584641"/>
    <w:rsid w:val="00586911"/>
    <w:rsid w:val="00587F3F"/>
    <w:rsid w:val="00592AB0"/>
    <w:rsid w:val="00593256"/>
    <w:rsid w:val="005A7A7D"/>
    <w:rsid w:val="005B4C41"/>
    <w:rsid w:val="005C4D08"/>
    <w:rsid w:val="005D4031"/>
    <w:rsid w:val="005E57B1"/>
    <w:rsid w:val="005E60F8"/>
    <w:rsid w:val="005F1B33"/>
    <w:rsid w:val="005F43E8"/>
    <w:rsid w:val="005F636B"/>
    <w:rsid w:val="005F7E37"/>
    <w:rsid w:val="0060121D"/>
    <w:rsid w:val="0061368E"/>
    <w:rsid w:val="00613878"/>
    <w:rsid w:val="006149C1"/>
    <w:rsid w:val="006150CF"/>
    <w:rsid w:val="006155E3"/>
    <w:rsid w:val="006161B2"/>
    <w:rsid w:val="006238B1"/>
    <w:rsid w:val="006352E3"/>
    <w:rsid w:val="00635393"/>
    <w:rsid w:val="00636BBA"/>
    <w:rsid w:val="0064361F"/>
    <w:rsid w:val="006464B5"/>
    <w:rsid w:val="0065438E"/>
    <w:rsid w:val="00660602"/>
    <w:rsid w:val="00662EC9"/>
    <w:rsid w:val="00680350"/>
    <w:rsid w:val="00681585"/>
    <w:rsid w:val="00685798"/>
    <w:rsid w:val="00686BEB"/>
    <w:rsid w:val="00687C69"/>
    <w:rsid w:val="00691629"/>
    <w:rsid w:val="006945B6"/>
    <w:rsid w:val="006A342D"/>
    <w:rsid w:val="006A3628"/>
    <w:rsid w:val="006A5992"/>
    <w:rsid w:val="006B444E"/>
    <w:rsid w:val="006C1DA4"/>
    <w:rsid w:val="006C31D3"/>
    <w:rsid w:val="006C3799"/>
    <w:rsid w:val="006D027F"/>
    <w:rsid w:val="006D3202"/>
    <w:rsid w:val="006E0A0D"/>
    <w:rsid w:val="006E30D4"/>
    <w:rsid w:val="006E371E"/>
    <w:rsid w:val="006E48DC"/>
    <w:rsid w:val="006F03A4"/>
    <w:rsid w:val="006F1BA7"/>
    <w:rsid w:val="006F242B"/>
    <w:rsid w:val="006F4B31"/>
    <w:rsid w:val="006F4C24"/>
    <w:rsid w:val="006F65C9"/>
    <w:rsid w:val="006F7662"/>
    <w:rsid w:val="00703494"/>
    <w:rsid w:val="00712799"/>
    <w:rsid w:val="00722175"/>
    <w:rsid w:val="00724196"/>
    <w:rsid w:val="00731EE2"/>
    <w:rsid w:val="00733C98"/>
    <w:rsid w:val="007346C7"/>
    <w:rsid w:val="00737B16"/>
    <w:rsid w:val="007412F4"/>
    <w:rsid w:val="007417A3"/>
    <w:rsid w:val="007509EE"/>
    <w:rsid w:val="007526A2"/>
    <w:rsid w:val="00754DB3"/>
    <w:rsid w:val="007661BF"/>
    <w:rsid w:val="00772E63"/>
    <w:rsid w:val="00773FE0"/>
    <w:rsid w:val="00776C0A"/>
    <w:rsid w:val="00780D5D"/>
    <w:rsid w:val="00791D62"/>
    <w:rsid w:val="00792A88"/>
    <w:rsid w:val="00796D5C"/>
    <w:rsid w:val="007A6162"/>
    <w:rsid w:val="007A670F"/>
    <w:rsid w:val="007B25A1"/>
    <w:rsid w:val="007B33E3"/>
    <w:rsid w:val="007C3992"/>
    <w:rsid w:val="007D01AE"/>
    <w:rsid w:val="007D39C3"/>
    <w:rsid w:val="007D77D1"/>
    <w:rsid w:val="007E5354"/>
    <w:rsid w:val="007F3263"/>
    <w:rsid w:val="007F4182"/>
    <w:rsid w:val="007F6F4A"/>
    <w:rsid w:val="00802F09"/>
    <w:rsid w:val="008031FC"/>
    <w:rsid w:val="008066E8"/>
    <w:rsid w:val="0080705A"/>
    <w:rsid w:val="00824209"/>
    <w:rsid w:val="00832348"/>
    <w:rsid w:val="00832659"/>
    <w:rsid w:val="00837F0A"/>
    <w:rsid w:val="0084181A"/>
    <w:rsid w:val="00846873"/>
    <w:rsid w:val="008549A0"/>
    <w:rsid w:val="008556F6"/>
    <w:rsid w:val="00857904"/>
    <w:rsid w:val="00862EB1"/>
    <w:rsid w:val="00863F0A"/>
    <w:rsid w:val="008648D3"/>
    <w:rsid w:val="008755A1"/>
    <w:rsid w:val="0087581F"/>
    <w:rsid w:val="0087641B"/>
    <w:rsid w:val="00876E11"/>
    <w:rsid w:val="00882495"/>
    <w:rsid w:val="008A0595"/>
    <w:rsid w:val="008A25E7"/>
    <w:rsid w:val="008A2F31"/>
    <w:rsid w:val="008A343F"/>
    <w:rsid w:val="008B2B73"/>
    <w:rsid w:val="008B78AE"/>
    <w:rsid w:val="008B7DA9"/>
    <w:rsid w:val="008C4838"/>
    <w:rsid w:val="008C61B4"/>
    <w:rsid w:val="008C66CC"/>
    <w:rsid w:val="008C67FB"/>
    <w:rsid w:val="008D02E1"/>
    <w:rsid w:val="008D5AB0"/>
    <w:rsid w:val="009021DF"/>
    <w:rsid w:val="0091114E"/>
    <w:rsid w:val="009112A8"/>
    <w:rsid w:val="00917EDC"/>
    <w:rsid w:val="009336A2"/>
    <w:rsid w:val="00937182"/>
    <w:rsid w:val="0094539E"/>
    <w:rsid w:val="00953E5E"/>
    <w:rsid w:val="00954644"/>
    <w:rsid w:val="00955C45"/>
    <w:rsid w:val="00961F45"/>
    <w:rsid w:val="009668AB"/>
    <w:rsid w:val="00967D13"/>
    <w:rsid w:val="00971C10"/>
    <w:rsid w:val="009748E3"/>
    <w:rsid w:val="00980FCD"/>
    <w:rsid w:val="00997AEB"/>
    <w:rsid w:val="009A7409"/>
    <w:rsid w:val="009B1D62"/>
    <w:rsid w:val="009C15AB"/>
    <w:rsid w:val="009C6708"/>
    <w:rsid w:val="009F55DF"/>
    <w:rsid w:val="009F7096"/>
    <w:rsid w:val="00A10E64"/>
    <w:rsid w:val="00A16EC4"/>
    <w:rsid w:val="00A175E1"/>
    <w:rsid w:val="00A20409"/>
    <w:rsid w:val="00A213CE"/>
    <w:rsid w:val="00A22AD1"/>
    <w:rsid w:val="00A22C6A"/>
    <w:rsid w:val="00A24F48"/>
    <w:rsid w:val="00A354FE"/>
    <w:rsid w:val="00A4713B"/>
    <w:rsid w:val="00A509A8"/>
    <w:rsid w:val="00A57890"/>
    <w:rsid w:val="00A67069"/>
    <w:rsid w:val="00A71BFE"/>
    <w:rsid w:val="00A81E87"/>
    <w:rsid w:val="00A82F56"/>
    <w:rsid w:val="00A83B9D"/>
    <w:rsid w:val="00A86DC2"/>
    <w:rsid w:val="00A87B3D"/>
    <w:rsid w:val="00A95AD7"/>
    <w:rsid w:val="00A97C47"/>
    <w:rsid w:val="00AA4CAD"/>
    <w:rsid w:val="00AB1154"/>
    <w:rsid w:val="00AC4742"/>
    <w:rsid w:val="00AC5014"/>
    <w:rsid w:val="00AC764E"/>
    <w:rsid w:val="00AD15CD"/>
    <w:rsid w:val="00AD58E3"/>
    <w:rsid w:val="00AE216D"/>
    <w:rsid w:val="00AF1D17"/>
    <w:rsid w:val="00AF5F6C"/>
    <w:rsid w:val="00AF7F0A"/>
    <w:rsid w:val="00B02163"/>
    <w:rsid w:val="00B10681"/>
    <w:rsid w:val="00B10E46"/>
    <w:rsid w:val="00B11849"/>
    <w:rsid w:val="00B1750E"/>
    <w:rsid w:val="00B2416D"/>
    <w:rsid w:val="00B24FD2"/>
    <w:rsid w:val="00B27498"/>
    <w:rsid w:val="00B27CCB"/>
    <w:rsid w:val="00B3082A"/>
    <w:rsid w:val="00B3356E"/>
    <w:rsid w:val="00B34836"/>
    <w:rsid w:val="00B35EF2"/>
    <w:rsid w:val="00B362BB"/>
    <w:rsid w:val="00B369C3"/>
    <w:rsid w:val="00B41E53"/>
    <w:rsid w:val="00B438EA"/>
    <w:rsid w:val="00B44663"/>
    <w:rsid w:val="00B50FBD"/>
    <w:rsid w:val="00B51BAB"/>
    <w:rsid w:val="00B55F8C"/>
    <w:rsid w:val="00B655D6"/>
    <w:rsid w:val="00B6567F"/>
    <w:rsid w:val="00B665E3"/>
    <w:rsid w:val="00B71790"/>
    <w:rsid w:val="00B71BD9"/>
    <w:rsid w:val="00B7727D"/>
    <w:rsid w:val="00B8761D"/>
    <w:rsid w:val="00B9502C"/>
    <w:rsid w:val="00B96DAF"/>
    <w:rsid w:val="00BA3F45"/>
    <w:rsid w:val="00BA7A04"/>
    <w:rsid w:val="00BB220D"/>
    <w:rsid w:val="00BB5B77"/>
    <w:rsid w:val="00BC15F1"/>
    <w:rsid w:val="00BC2DB0"/>
    <w:rsid w:val="00BC4C00"/>
    <w:rsid w:val="00BD3F52"/>
    <w:rsid w:val="00BD4276"/>
    <w:rsid w:val="00BD531F"/>
    <w:rsid w:val="00BD561E"/>
    <w:rsid w:val="00BD786F"/>
    <w:rsid w:val="00BF272E"/>
    <w:rsid w:val="00BF653D"/>
    <w:rsid w:val="00BF7835"/>
    <w:rsid w:val="00C009FA"/>
    <w:rsid w:val="00C02A3B"/>
    <w:rsid w:val="00C059A9"/>
    <w:rsid w:val="00C12121"/>
    <w:rsid w:val="00C17D77"/>
    <w:rsid w:val="00C32340"/>
    <w:rsid w:val="00C3242A"/>
    <w:rsid w:val="00C3418C"/>
    <w:rsid w:val="00C57C79"/>
    <w:rsid w:val="00C66B61"/>
    <w:rsid w:val="00C77F95"/>
    <w:rsid w:val="00C8072A"/>
    <w:rsid w:val="00C821CF"/>
    <w:rsid w:val="00C82FDA"/>
    <w:rsid w:val="00C83B19"/>
    <w:rsid w:val="00C848C3"/>
    <w:rsid w:val="00C90D80"/>
    <w:rsid w:val="00C92C5A"/>
    <w:rsid w:val="00C94745"/>
    <w:rsid w:val="00C96595"/>
    <w:rsid w:val="00CA1231"/>
    <w:rsid w:val="00CA309D"/>
    <w:rsid w:val="00CA45BF"/>
    <w:rsid w:val="00CB4358"/>
    <w:rsid w:val="00CB7E5A"/>
    <w:rsid w:val="00CC0E22"/>
    <w:rsid w:val="00CC1977"/>
    <w:rsid w:val="00CC5DA7"/>
    <w:rsid w:val="00CD01FF"/>
    <w:rsid w:val="00CD09EC"/>
    <w:rsid w:val="00CD7F5B"/>
    <w:rsid w:val="00CE19BB"/>
    <w:rsid w:val="00CE61ED"/>
    <w:rsid w:val="00CF41D2"/>
    <w:rsid w:val="00CF539A"/>
    <w:rsid w:val="00D00A99"/>
    <w:rsid w:val="00D01BDF"/>
    <w:rsid w:val="00D1424E"/>
    <w:rsid w:val="00D157DB"/>
    <w:rsid w:val="00D46568"/>
    <w:rsid w:val="00D544BC"/>
    <w:rsid w:val="00D54DE9"/>
    <w:rsid w:val="00D568D0"/>
    <w:rsid w:val="00D5735D"/>
    <w:rsid w:val="00D63ECA"/>
    <w:rsid w:val="00D643F2"/>
    <w:rsid w:val="00D7209B"/>
    <w:rsid w:val="00D74ED9"/>
    <w:rsid w:val="00D76B14"/>
    <w:rsid w:val="00D91541"/>
    <w:rsid w:val="00D91A8C"/>
    <w:rsid w:val="00D934C4"/>
    <w:rsid w:val="00DA019E"/>
    <w:rsid w:val="00DA470C"/>
    <w:rsid w:val="00DA4C8D"/>
    <w:rsid w:val="00DA652B"/>
    <w:rsid w:val="00DB0D49"/>
    <w:rsid w:val="00DB76F4"/>
    <w:rsid w:val="00DC7250"/>
    <w:rsid w:val="00DD200B"/>
    <w:rsid w:val="00DE3D9D"/>
    <w:rsid w:val="00DF0713"/>
    <w:rsid w:val="00DF1247"/>
    <w:rsid w:val="00DF5E9C"/>
    <w:rsid w:val="00E13D91"/>
    <w:rsid w:val="00E14966"/>
    <w:rsid w:val="00E219F0"/>
    <w:rsid w:val="00E22D45"/>
    <w:rsid w:val="00E270D9"/>
    <w:rsid w:val="00E30547"/>
    <w:rsid w:val="00E35E1A"/>
    <w:rsid w:val="00E416FB"/>
    <w:rsid w:val="00E53489"/>
    <w:rsid w:val="00E6281D"/>
    <w:rsid w:val="00E920EF"/>
    <w:rsid w:val="00E951D2"/>
    <w:rsid w:val="00EA53D6"/>
    <w:rsid w:val="00EB535D"/>
    <w:rsid w:val="00EB53F0"/>
    <w:rsid w:val="00EB6D4E"/>
    <w:rsid w:val="00EC1270"/>
    <w:rsid w:val="00EC14FE"/>
    <w:rsid w:val="00EC5787"/>
    <w:rsid w:val="00ED67B5"/>
    <w:rsid w:val="00EE14F0"/>
    <w:rsid w:val="00EE154E"/>
    <w:rsid w:val="00EE41D8"/>
    <w:rsid w:val="00EE7D02"/>
    <w:rsid w:val="00EF0487"/>
    <w:rsid w:val="00EF57DA"/>
    <w:rsid w:val="00EF64FF"/>
    <w:rsid w:val="00F0000E"/>
    <w:rsid w:val="00F01097"/>
    <w:rsid w:val="00F037CC"/>
    <w:rsid w:val="00F04F2B"/>
    <w:rsid w:val="00F13E1A"/>
    <w:rsid w:val="00F142BE"/>
    <w:rsid w:val="00F223B2"/>
    <w:rsid w:val="00F23941"/>
    <w:rsid w:val="00F314FD"/>
    <w:rsid w:val="00F34576"/>
    <w:rsid w:val="00F41803"/>
    <w:rsid w:val="00F43C06"/>
    <w:rsid w:val="00F60CC4"/>
    <w:rsid w:val="00F63539"/>
    <w:rsid w:val="00F71DB6"/>
    <w:rsid w:val="00F76099"/>
    <w:rsid w:val="00F764E8"/>
    <w:rsid w:val="00F84E00"/>
    <w:rsid w:val="00F86036"/>
    <w:rsid w:val="00F90E93"/>
    <w:rsid w:val="00F937C1"/>
    <w:rsid w:val="00F96999"/>
    <w:rsid w:val="00FB3183"/>
    <w:rsid w:val="00FB7EE3"/>
    <w:rsid w:val="00FC3DF8"/>
    <w:rsid w:val="00FC4633"/>
    <w:rsid w:val="00FD1E6D"/>
    <w:rsid w:val="00FD34C7"/>
    <w:rsid w:val="00FD5D8A"/>
    <w:rsid w:val="00FD72BA"/>
    <w:rsid w:val="00FE0E36"/>
    <w:rsid w:val="00FE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341114"/>
  <w15:docId w15:val="{8D4AE61E-E4A5-4D28-B95B-46EBC660E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602"/>
    <w:rPr>
      <w:lang w:val="en-AU" w:eastAsia="ru-RU"/>
    </w:rPr>
  </w:style>
  <w:style w:type="paragraph" w:styleId="Heading1">
    <w:name w:val="heading 1"/>
    <w:basedOn w:val="Normal"/>
    <w:next w:val="Normal"/>
    <w:link w:val="Heading1Char"/>
    <w:qFormat/>
    <w:rsid w:val="00CE19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rsid w:val="00660602"/>
    <w:pPr>
      <w:keepNext/>
      <w:jc w:val="right"/>
      <w:outlineLvl w:val="1"/>
    </w:pPr>
    <w:rPr>
      <w:rFonts w:ascii="Arial LatArm" w:hAnsi="Arial LatArm"/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1387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4361F"/>
    <w:pPr>
      <w:widowControl w:val="0"/>
      <w:bidi/>
      <w:adjustRightInd w:val="0"/>
      <w:spacing w:after="160" w:line="240" w:lineRule="exact"/>
    </w:pPr>
    <w:rPr>
      <w:lang w:val="en-GB" w:bidi="he-IL"/>
    </w:rPr>
  </w:style>
  <w:style w:type="paragraph" w:styleId="Header">
    <w:name w:val="header"/>
    <w:basedOn w:val="Normal"/>
    <w:rsid w:val="00660602"/>
    <w:pPr>
      <w:tabs>
        <w:tab w:val="center" w:pos="4153"/>
        <w:tab w:val="right" w:pos="8306"/>
      </w:tabs>
    </w:pPr>
    <w:rPr>
      <w:rFonts w:ascii="Arial Armenian" w:hAnsi="Arial Armenian"/>
      <w:sz w:val="22"/>
      <w:lang w:val="en-US" w:eastAsia="en-US"/>
    </w:rPr>
  </w:style>
  <w:style w:type="paragraph" w:styleId="BodyText2">
    <w:name w:val="Body Text 2"/>
    <w:basedOn w:val="Normal"/>
    <w:link w:val="BodyText2Char"/>
    <w:semiHidden/>
    <w:rsid w:val="00261A3E"/>
    <w:pPr>
      <w:jc w:val="both"/>
    </w:pPr>
    <w:rPr>
      <w:rFonts w:ascii="Times Armenian" w:hAnsi="Times Armenian"/>
      <w:lang w:val="en-US" w:eastAsia="en-US"/>
    </w:rPr>
  </w:style>
  <w:style w:type="character" w:customStyle="1" w:styleId="BodyText2Char">
    <w:name w:val="Body Text 2 Char"/>
    <w:link w:val="BodyText2"/>
    <w:semiHidden/>
    <w:rsid w:val="00261A3E"/>
    <w:rPr>
      <w:rFonts w:ascii="Times Armenian" w:hAnsi="Times Armenian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261A3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61A3E"/>
    <w:rPr>
      <w:lang w:eastAsia="en-US"/>
    </w:rPr>
  </w:style>
  <w:style w:type="paragraph" w:styleId="Title">
    <w:name w:val="Title"/>
    <w:basedOn w:val="Normal"/>
    <w:link w:val="TitleChar"/>
    <w:qFormat/>
    <w:rsid w:val="00261A3E"/>
    <w:pPr>
      <w:jc w:val="center"/>
    </w:pPr>
    <w:rPr>
      <w:rFonts w:ascii="Times Armenian" w:hAnsi="Times Armenian"/>
      <w:b/>
      <w:lang w:val="en-US" w:eastAsia="en-US"/>
    </w:rPr>
  </w:style>
  <w:style w:type="character" w:customStyle="1" w:styleId="TitleChar">
    <w:name w:val="Title Char"/>
    <w:link w:val="Title"/>
    <w:rsid w:val="00261A3E"/>
    <w:rPr>
      <w:rFonts w:ascii="Times Armenian" w:hAnsi="Times Armenian"/>
      <w:b/>
      <w:lang w:val="en-US" w:eastAsia="en-US" w:bidi="ar-SA"/>
    </w:rPr>
  </w:style>
  <w:style w:type="table" w:styleId="TableGrid">
    <w:name w:val="Table Grid"/>
    <w:basedOn w:val="TableNormal"/>
    <w:uiPriority w:val="39"/>
    <w:rsid w:val="00C02A3B"/>
    <w:pPr>
      <w:spacing w:after="200" w:line="276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C02A3B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rsid w:val="00876E11"/>
    <w:rPr>
      <w:rFonts w:ascii="Tahoma" w:hAnsi="Tahoma"/>
      <w:sz w:val="16"/>
      <w:szCs w:val="16"/>
      <w:lang w:eastAsia="x-none"/>
    </w:rPr>
  </w:style>
  <w:style w:type="paragraph" w:styleId="BodyText">
    <w:name w:val="Body Text"/>
    <w:basedOn w:val="Normal"/>
    <w:rsid w:val="002A38E3"/>
    <w:pPr>
      <w:spacing w:after="120"/>
    </w:pPr>
  </w:style>
  <w:style w:type="character" w:styleId="Hyperlink">
    <w:name w:val="Hyperlink"/>
    <w:uiPriority w:val="99"/>
    <w:unhideWhenUsed/>
    <w:rsid w:val="00304BE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304BEA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A49E7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BalloonTextChar">
    <w:name w:val="Balloon Text Char"/>
    <w:link w:val="BalloonText"/>
    <w:rsid w:val="000F0DBD"/>
    <w:rPr>
      <w:rFonts w:ascii="Tahoma" w:hAnsi="Tahoma" w:cs="Tahoma"/>
      <w:sz w:val="16"/>
      <w:szCs w:val="16"/>
      <w:lang w:val="en-AU"/>
    </w:rPr>
  </w:style>
  <w:style w:type="paragraph" w:styleId="ListParagraph">
    <w:name w:val="List Paragraph"/>
    <w:basedOn w:val="Normal"/>
    <w:uiPriority w:val="34"/>
    <w:qFormat/>
    <w:rsid w:val="00055F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417A3"/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3Char">
    <w:name w:val="Heading 3 Char"/>
    <w:link w:val="Heading3"/>
    <w:semiHidden/>
    <w:rsid w:val="00613878"/>
    <w:rPr>
      <w:rFonts w:ascii="Calibri Light" w:eastAsia="Times New Roman" w:hAnsi="Calibri Light" w:cs="Times New Roman"/>
      <w:b/>
      <w:bCs/>
      <w:sz w:val="26"/>
      <w:szCs w:val="26"/>
      <w:lang w:val="en-AU" w:eastAsia="ru-RU"/>
    </w:rPr>
  </w:style>
  <w:style w:type="character" w:customStyle="1" w:styleId="im">
    <w:name w:val="im"/>
    <w:basedOn w:val="DefaultParagraphFont"/>
    <w:rsid w:val="0023324D"/>
  </w:style>
  <w:style w:type="character" w:customStyle="1" w:styleId="m8019451631735509121gmail-im">
    <w:name w:val="m_8019451631735509121gmail-im"/>
    <w:basedOn w:val="DefaultParagraphFont"/>
    <w:rsid w:val="0061368E"/>
  </w:style>
  <w:style w:type="paragraph" w:customStyle="1" w:styleId="Standard">
    <w:name w:val="Standard"/>
    <w:rsid w:val="004F6A92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DejaVu Sans"/>
      <w:sz w:val="22"/>
      <w:szCs w:val="22"/>
      <w:lang w:val="en-US" w:eastAsia="en-US"/>
    </w:rPr>
  </w:style>
  <w:style w:type="numbering" w:customStyle="1" w:styleId="WWNum1">
    <w:name w:val="WWNum1"/>
    <w:basedOn w:val="NoList"/>
    <w:rsid w:val="004F6A92"/>
    <w:pPr>
      <w:numPr>
        <w:numId w:val="12"/>
      </w:numPr>
    </w:pPr>
  </w:style>
  <w:style w:type="numbering" w:customStyle="1" w:styleId="WWNum2">
    <w:name w:val="WWNum2"/>
    <w:basedOn w:val="NoList"/>
    <w:rsid w:val="004F6A92"/>
    <w:pPr>
      <w:numPr>
        <w:numId w:val="13"/>
      </w:numPr>
    </w:pPr>
  </w:style>
  <w:style w:type="numbering" w:customStyle="1" w:styleId="WWNum3">
    <w:name w:val="WWNum3"/>
    <w:basedOn w:val="NoList"/>
    <w:rsid w:val="004F6A92"/>
    <w:pPr>
      <w:numPr>
        <w:numId w:val="14"/>
      </w:numPr>
    </w:pPr>
  </w:style>
  <w:style w:type="numbering" w:customStyle="1" w:styleId="WWNum4">
    <w:name w:val="WWNum4"/>
    <w:basedOn w:val="NoList"/>
    <w:rsid w:val="004F6A92"/>
    <w:pPr>
      <w:numPr>
        <w:numId w:val="15"/>
      </w:numPr>
    </w:pPr>
  </w:style>
  <w:style w:type="numbering" w:customStyle="1" w:styleId="WWNum5">
    <w:name w:val="WWNum5"/>
    <w:basedOn w:val="NoList"/>
    <w:rsid w:val="004F6A92"/>
    <w:pPr>
      <w:numPr>
        <w:numId w:val="16"/>
      </w:numPr>
    </w:pPr>
  </w:style>
  <w:style w:type="character" w:customStyle="1" w:styleId="m-4039299208515493850gmail-propdescr">
    <w:name w:val="m_-4039299208515493850gmail-prop_descr"/>
    <w:basedOn w:val="DefaultParagraphFont"/>
    <w:rsid w:val="007E5354"/>
  </w:style>
  <w:style w:type="character" w:customStyle="1" w:styleId="auto-style12">
    <w:name w:val="auto-style12"/>
    <w:basedOn w:val="DefaultParagraphFont"/>
    <w:rsid w:val="00796D5C"/>
  </w:style>
  <w:style w:type="character" w:customStyle="1" w:styleId="auto-style3">
    <w:name w:val="auto-style3"/>
    <w:basedOn w:val="DefaultParagraphFont"/>
    <w:rsid w:val="00796D5C"/>
  </w:style>
  <w:style w:type="paragraph" w:styleId="HTMLPreformatted">
    <w:name w:val="HTML Preformatted"/>
    <w:basedOn w:val="Normal"/>
    <w:link w:val="HTMLPreformattedChar"/>
    <w:uiPriority w:val="99"/>
    <w:unhideWhenUsed/>
    <w:rsid w:val="001430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307C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4307C"/>
  </w:style>
  <w:style w:type="paragraph" w:styleId="Subtitle">
    <w:name w:val="Subtitle"/>
    <w:basedOn w:val="Normal"/>
    <w:next w:val="Normal"/>
    <w:link w:val="SubtitleChar"/>
    <w:qFormat/>
    <w:rsid w:val="00C94745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9474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AU" w:eastAsia="ru-RU"/>
    </w:rPr>
  </w:style>
  <w:style w:type="character" w:styleId="Strong">
    <w:name w:val="Strong"/>
    <w:uiPriority w:val="22"/>
    <w:qFormat/>
    <w:rsid w:val="00F764E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CE19B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AU" w:eastAsia="ru-RU"/>
    </w:rPr>
  </w:style>
  <w:style w:type="character" w:customStyle="1" w:styleId="translation-word">
    <w:name w:val="translation-word"/>
    <w:basedOn w:val="DefaultParagraphFont"/>
    <w:rsid w:val="00AB1154"/>
  </w:style>
  <w:style w:type="paragraph" w:styleId="Footer">
    <w:name w:val="footer"/>
    <w:basedOn w:val="Normal"/>
    <w:link w:val="FooterChar"/>
    <w:unhideWhenUsed/>
    <w:rsid w:val="008556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556F6"/>
    <w:rPr>
      <w:lang w:val="en-AU" w:eastAsia="ru-RU"/>
    </w:rPr>
  </w:style>
  <w:style w:type="paragraph" w:customStyle="1" w:styleId="TableParagraph">
    <w:name w:val="Table Paragraph"/>
    <w:basedOn w:val="Normal"/>
    <w:uiPriority w:val="1"/>
    <w:qFormat/>
    <w:rsid w:val="00A509A8"/>
    <w:pPr>
      <w:widowControl w:val="0"/>
      <w:autoSpaceDE w:val="0"/>
      <w:autoSpaceDN w:val="0"/>
      <w:spacing w:before="96"/>
    </w:pPr>
    <w:rPr>
      <w:rFonts w:ascii="Arial MT" w:eastAsia="Arial MT" w:hAnsi="Arial MT" w:cs="Arial MT"/>
      <w:sz w:val="22"/>
      <w:szCs w:val="22"/>
      <w:lang w:val="en-US" w:eastAsia="en-US"/>
    </w:rPr>
  </w:style>
  <w:style w:type="character" w:customStyle="1" w:styleId="ypks7kbdpwfgdykd3qb9">
    <w:name w:val="ypks7kbdpwfgdykd3qb9"/>
    <w:basedOn w:val="DefaultParagraphFont"/>
    <w:rsid w:val="00263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4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773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563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8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18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252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56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0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0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49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6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3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0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5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4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3049A-396E-4E03-B9CC-900A38353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1</Pages>
  <Words>2831</Words>
  <Characters>16137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18931</CharactersWithSpaces>
  <SharedDoc>false</SharedDoc>
  <HLinks>
    <vt:vector size="6" baseType="variant">
      <vt:variant>
        <vt:i4>3211315</vt:i4>
      </vt:variant>
      <vt:variant>
        <vt:i4>0</vt:i4>
      </vt:variant>
      <vt:variant>
        <vt:i4>0</vt:i4>
      </vt:variant>
      <vt:variant>
        <vt:i4>5</vt:i4>
      </vt:variant>
      <vt:variant>
        <vt:lpwstr>https://eurobaza.am/hy/accessories/mount-leostar-ls4081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https://mul2-mia.gov.am/tasks/6810101/oneclick?token=1f67bbf7388f8c56a6fac8ff3e47ea85</cp:keywords>
  <cp:lastModifiedBy>Anna Sargsyan</cp:lastModifiedBy>
  <cp:revision>117</cp:revision>
  <cp:lastPrinted>2026-08-17T08:05:00Z</cp:lastPrinted>
  <dcterms:created xsi:type="dcterms:W3CDTF">2020-07-23T13:53:00Z</dcterms:created>
  <dcterms:modified xsi:type="dcterms:W3CDTF">2026-08-17T08:08:00Z</dcterms:modified>
</cp:coreProperties>
</file>