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համակարգչային սարքավորումների ձեռքբերման նպատակով ԵԱ-ԷԱՃԱՊՁԲ-26/49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համակարգչային սարքավորումների ձեռքբերման նպատակով ԵԱ-ԷԱՃԱՊՁԲ-26/49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համակարգչային սարքավորումների ձեռքբերման նպատակով ԵԱ-ԷԱՃԱՊՁԲ-26/49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համակարգչային սարքավորումների ձեռքբերման նպատակով ԵԱ-ԷԱՃԱՊՁԲ-26/49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ԵԱ-ԷԱՃԱՊՁԲ-26/49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i5-12/16GB/256GB/KM/24 դյույմ/UPS Համակարգչի իրան (Case) Համակարգչի իրանը պետք է լինի Micro-ATX Mini Tower ձևաչափի, մետաղական կորպուսով և կողային կոփված ապակե վահանակով։ Պետք է ապահովի Micro-ATX և Mini-ITX մայրական սալիկների տեղադրման հնարավորություն, ATX ստանդարտի սնուցման բլոկի տեղադրում, արդյունավետ օդափոխություն և ներքին բաղադրիչների անվտանգ տեղադրում։ Առջևի վահանակը պետք է ունենա առնվազն 1 x USB 3.0, 1 x USB 2.0, աուդիո մուտք և ելք։ Պետք է ապահովի առնվազն 1 հատ 120 մմ նախապես տեղադրված օդափոխիչ, մինչև 250 մմ երկարությամբ տեսաքարտի և մինչև 151 մմ բարձրությամբ պրոցեսորի հովացուցիչի տեղադրման հնարավորություն։ Պրոցեսորի հովացուցիչ (CPU Cooler) Պրոցեսորի հովացման համակարգը պետք է նախատեսված լինի Intel LGA1700 հարթակի պրոցեսորների համար։ Պետք է լինի օդային հովացման տիպի, ալյումինե ռադիատորով և PWM ավտոմատ պտույտների կառավարման հնարավորությամբ։ Պետք է ապահովի պրոցեսորի կայուն ջերմային ռեժիմ և ցածր աղմուկի մակարդակ երկարատև աշխատանքի ընթացքում։ Սնուցման բլոկ (Power Supply) Սնուցման բլոկը պետք է լինի ATX ստանդարտի, հզորությունը՝ ոչ պակաս, քան 600 Վտ։ Պետք է ապահովի համակարգչի բոլոր բաղադրիչների կայուն սնուցում և ունենա գերլարումից (OVP), գերբեռնվածությունից (OPP), գերհոսանքից (OCP) և կարճ միացումից (SCP) պաշտպանության համակարգեր։ Պրոցեսոր (CPU) Պրոցեսորը պետք է լինի Intel Core i5-14400 կամ համարժեք։ • Միջուկների քանակը՝ ոչ պակաս, քան 10 • Թելերի քանակը՝ ոչ պակաս, քան 16 • Առավելագույն Turbo հաճախականությունը՝ ոչ պակաս, քան 4.7 ԳՀց • Քեշ հիշողությունը՝ ոչ պակաս, քան 20 ՄԲ Intel Smart Cache • Ինտեգրված գրաֆիկական միջուկի առկայություն • Ջերմային փաթեթ (TDP)՝ ոչ ավելի, քան 65 Վտ • Համատեղելիություն՝ Intel LGA1700 Մայրական սալիկ (Motherboard) Մայրական սալիկը պետք է լինի Micro-ATX ձևաչափի և ապահովի Intel LGA1700 պրոցեսորների աջակցություն։ • Չիպսեթ՝ Intel H610 կամ ավելի բարձր • Օպերատիվ հիշողության տեսակ՝ DDR4 • Հիշողության բնիկներ՝ առնվազն 2 DIMM • Առավելագույն աջակցվող հիշողություն՝ ոչ պակաս, քան 64 ԳԲ • M.2 PCIe NVMe բնիկ՝ առնվազն 1 հատ • SATA III (6Gb/s) պորտեր՝ առնվազն 2 հատ • PCI Express x16 բնիկ՝ առնվազն 1 հատ • Gigabit Ethernet ցանցային քարտ • USB 3.2 Gen 1 և USB 2.0 պորտերի աջակցություն • HD Audio ձայնային համակարգ Օպերատիվ հիշողություն (RAM) Օպերատիվ հիշողությունը պետք է կազմված լինի 2 (երկու) առանձին DDR4 հիշողության մոդուլներից, յուրաքանչյուրի տարողությունը՝ ոչ պակաս, քան 8 ԳԲ։ • Հիշողության ընդհանուր ծավալը՝ ոչ պակաս, քան 16 ԳԲ (2 x 8 ԳԲ)։ • Հիշողության տեսակը՝ DDR4 UDIMM։ • Աշխատանքային հաճախականությունը՝ ոչ պակաս, քան 2666 ՄՀց։ • Պետք է ապահովի Dual Channel (երկալիքային) աշխատանքի հնարավորություն։ • Համատեղելիությունը պետք է ապահովվի Intel H610 չիպսեթով և Intel LGA1700 հարթակով։ • Հիշողությունը պետք է տեղադրված լինի մայրական սալիկի երկու DIMM բնիկներում՝ առավելագույն արտադրողականության ապահովման նպատակով։ Կոշտ սկավառակ (SSD) Կուտակիչը պետք է լինի M.2 2280 NVMe PCI Express SSD։ • Տարողությունը՝ ոչ պակաս, քան 256 ԳԲ • Ինտերֆեյսը՝ PCI Express 3.0 x4, NVMe • Ընթերցման հաջորդական արագությունը՝ ոչ պակաս, քան 2000 ՄԲ/վ • Գրանցման հաջորդական արագությունը՝ ոչ պակաս, քան 1000 ՄԲ/վ Ստեղնաշար և մկնիկ Հավաքածուն պետք է ներառի լարային ստեղնաշար և լարային օպտիկական մկնիկ։ • Միացման ինտերֆեյս՝ USB • Լրիվ չափի (Full-size) ստեղնաշար • Հայերեն և անգլերեն ստեղնաշարային դասավորություն • Մկնիկի զգայունությունը՝ ոչ պակաս, քան 1000 DPI • Plug and Play աջակցություն Անխափան սնուցման սարք (UPS) Անխափան սնուցման սարքը պետք է լինի Line-Interactive տեխնոլոգիայով։ • Հզորությունը՝ ոչ պակաս, քան 800 VA / 450 W • Մուտքային լարումը՝ 230V AC • Ավտոմատ լարման կարգավորման (AVR) համակարգ • Պաշտպանություն գերլարումից, լարման անկումից և կարճ միացումից • Ներկառուցված մարտկոցով աշխատանքի հնարավորություն էլեկտրամատակարարման խափանման դեպքում • LED ինդիկատորների առկայություն Մոնիտոր Մոնիտորը պետք է լինի առնվազն 23.8 դյույմ անկյունագծով։ • Մատրիցայի տեսակ՝ IPS • Կետայնությունը՝ ոչ պակաս, քան 1920 x 1080 (Full HD) • Էկրանի ձևաչափը՝ 16:9 • Թարմացման հաճախականությունը՝ ոչ պակաս, քան 100 Հց • Արձագանքման ժամանակը՝ ոչ ավելի, քան 5 մվ • Պայծառությունը՝ ոչ պակաս, քան 250 cd/m² • Ստատիկ կոնտրաստը՝ ոչ պակաս, քան 1000:1 • Դիտման անկյունները՝ ոչ պակաս, քան 178°/178° • Մուտքային միակցիչներ՝ առնվազն 1 x HDMI և 1 x VGA • Ներկառուցված բարձրախոսներ • VESA 75 x 75 մմ ամրացման աջակցություն • Low Blue Light տեխնոլոգիայի աջակցություն • Էլեկտրաէներգիայի սպառումը՝ ոչ ավելի, քան 25 Վտ: Երաշխիքային ժամկետը՝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 Մոնոխրոմ լազերային բազմաֆունկցիոնալ սարք՝ տպելու, պատճենահանելու, գունավոր սկանավորելու և ֆաքս ուղարկելու հնարավորությամբ։ Տեխնիկական պահանջներ՝ տպման տեխնոլոգիան՝ մոնոխրոմ լազերային, գործառույթները՝ տպում, պատճենահանում, գունավոր սկանավորում և ֆաքս, տպման և պատճենահանման արագությունը՝ առնվազն 23 էջ/րոպե՝ A4 ձևաչափով, տպման թույլատրելիությունը՝ առնվազն 600 x 600 dpi, տպման որակը՝ մինչև 1200 x 1200 dpi կամ ավելի բարձր, առաջին էջի տպման ժամանակը՝ ոչ ավելի, քան 6 վայրկյան, սկանավորման օպտիկական թույլատրելիությունը՝ առնվազն 600 x 600 dpi, բարելավված սկանավորման թույլատրելիությունը՝ մինչև 9600 x 9600 dpi կամ ավելի բարձր, սկանավորման արագությունը՝ առնվազն 20 էջ/րոպե սև-սպիտակ և 15 էջ/րոպե գունավոր ռեժիմում, փաստաթղթերի ավտոմատ սնուցման համակարգ՝ ADF, առնվազն 35 թերթ տարողությամբ, հիմնական թղթի դարակ՝ առնվազն 250 թերթ, բազմաֆունկցիոնալ/ձեռքով սնուցման մուտք՝ առնվազն 1 թերթ, ելքային դարակ՝ առնվազն 100 թերթ, աջակցվող թղթի խտությունը՝ առնվազն 60–163 գ/մ2 միջակայքում, ֆաքսի մոդեմի արագությունը՝ առնվազն 33.6 Կբիթ/վ, ֆաքսի հիշողությունը՝ առնվազն 256 էջ, միացման միջերեսները՝ USB 2.0 Hi-Speed կամ ավելի բարձր, Ethernet 10/100 Մբիթ/վ կամ ավելի բարձր, Wi-Fi IEEE 802.11 b/g/n կամ ավելի բարձր, ուղիղ անլար միացման հնարավորություն՝ Wireless Direct կամ համարժեք, շարժական սարքերից տպման աջակցություն՝ Apple AirPrint, Mopria և արտադրողի համապատասխան բջջային տպագրության հավելված կամ համարժեք լուծումներ, օպերատիվ հիշողությունը՝ առնվազն 256 ՄԲ, կառավարման վահանակ՝ առնվազն 6 տողանոց LCD էկրան՝ սենսորային կամ համարժեք կառավարմամբ, առաջարկվող ամսական տպման ծավալը՝ առնվազն 500–2,000 էջ միջակայքում, առավելագույն ամսական ծանրաբեռնվածությունը՝ առնվազն 15,000 էջ, սարքի առավելագույն չափերը՝ մոտ 390 x 371 x 360 մմ կամ համարժեք կոմպակտ չափսերով, քաշը՝ մոտ 11.4 կգ, օգտագործվող տոներ-քարթրիջի տպման ռեսուրսը՝ առնվազն 2,400 էջ՝ ընդունված ստանդարտ չափման մեթոդաբանությամբ, սարքի հետ տրամադրվող մեկնարկային քարթրիջի ռեսուրսը՝ առնվազն 900 էջ։ Սարքը պետք է լինի նոր, չօգտագործված, գործարանային փաթեթավորմամբ, ամբողջական կոմպլեկտավորմամբ և շահագործման համար անհրաժեշտ բոլոր պարագաներով։ Սարքավորումը պետք է համապատասխանի նշված տեխնիկական պահանջներին կամ ունենա դրանցից ոչ պակաս տեխնիկական և ֆունկցիոնալ ցուցանիշներ։ Երաշխիքային ժամկետը՝ 24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մատակարարումն իրականացվելու է ֆինանսական միջոցներ նախատեսվելու դեպքում կողմերի միջև կնքվող պայմանագրի/համաձայնագրի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մատակարարումն իրականացվելու է ֆինանսական միջոցներ նախատեսվելու դեպքում կողմերի միջև կնքվող պայմանագրի/համաձայնագրի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