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(կապույտ 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4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3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կպչուն էջանիշ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(կապույտ 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Piano Classic Gel կամ Uni-ball Signo կամ Pentel EnerGel  բարձրորակ գելային թանաքով գրիչ:
Գրելու մեխանիզմը՝ առանց շարժման մեխանիզմի, հուսալի ֆիքսվող, թափանցիկ փակիչով և ամրակով: Գրիչի իրանը (պատյանը)՝ էրգոնոմիկ, կլորավուն, մուգ կապույտ գույնի, մատների բռնման հատվածում ունի հակասահող, էլաստիկ ռետինե կամ սիլիկոնե շերտ: Գրիչի գրչածայրի կոնաձև հատվածը և կափարիչի ամրակի բազային մասը պետք է լինեն ոսկեգույն (կամ ոսկեզօծ մետաղական): Թանաքի գույնը՝ մուգ կապույտ : Գրչածայրի (գնդիկի) տրամագիծը՝ 0.7 մմ: Թանաքը պետք է լինի պիգմենտային կամ հեղուկ-գելային հիմքով, ջրակայուն, լուսակայուն, արագ չորացող: Թանաքի մատուցումը՝ հավասարաչափ, անընդհատ, առանց թղթի հակառակ կողմը ներծծվելու: Գրելու նվազագույն երկարությունը՝ ոչ պակաս, քան 700 մետր: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Piano Classic Gel կամ Uni-ball Signo կամ Pentel EnerGel բարձրորակ գելային թանաքով գրիչ: Գրելու մեխանիզմը՝ առանց շարժման մեխանիզմի, հուսալի ֆիքսվող, թափանցիկ փակիչով և ամրակով: Գրիչի իրանը (պատյանը)՝ էրգոնոմիկ, կլորավուն, կարմիր գույնի (կամ թափանցիկ՝ կարմիր էլեմենտներով, մատների բռնման հատվածում ունի հակասահող, էլաստիկ ռետինե կամ սիլիկոնե կարմիր շերտ: Գրիչի գրչածայրի կոնաձև հատվածը և կափարիչի ամրակի բազային մասը պետք է լինեն ոսկեգույն (կամ ոսկեզօծ մետաղական): Թանաքի գույնը՝ կարմիր: Գրչածայրի (գնդիկի) տրամագիծը՝ 0.7 մմ: Թանաքը պետք է լինի պիգմենտային կամ հեղուկ-գելային հիմքով, ջրակայուն, լուսակայուն, արագ չորացող: Թանաքի մատուցումը՝ հավասարաչափ, անընդհատ, առանց թղթի հակառակ կողմը ներծծվելու: Գրելու նվազագույն երկարությունը՝ ոչ պակաս, քան 700 մետր: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Schneider Tops 505 M կամ
Milan P1 Touch կամ  Uni-ball Jetstream:
Գրելու մեխանիզմը՝ առանց շարժման մեխանիզմի, հուսալի ֆիքսվող, օդափոխվող փակիչով և ամրակով: Գրիչի իրանը (պատյանը)՝ վեցանկյուն, թափանցիկ պլաստիկից՝ թանաքի մակարդակի տեսանելիության ապահովմամբ: Թանաքի գույնը՝ կապույտ: Գրչածայրի (գնդիկի) տրամագիծը՝ 0.7 մմ: Թանաքի մատուցումը պետք է լինի հավասարաչափ, անընդհատ, առանց թղթի վրա ավելորդ կլոր հետքերի (մածուցիկների): Գրելու նվազագույն երկարությունը՝ ոչ պակաս, քան 1200 մետր: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Schneider կամ
Milan P1 Touch կամ  Uni-ball Jetstream:
Գրելու մեխանիզմը՝ առանց շարժման մեխանիզմի, հուսալի ֆիքսվող, օդափոխվող փակիչով և ամրակով: Գրիչի իրանը (պատյանը)՝ վեցանկյուն, թափանցիկ պլաստիկից՝ թանաքի մակարդակի տեսանելիության ապահովմամբ: Թանաքի գույնը՝ կարմիր: Գրչածայրի (գնդիկի) տրամագիծը՝ 0.7 մմ: Թանաքի մատուցումը պետք է լինի հավասարաչափ, անընդհատ, առանց թղթի վրա ավելորդ կլոր հետքերի (մածուցիկների): Գրելու նվազագույն երկարությունը՝ ոչ պակաս, քան 1200 մետր: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սև գույնի,
Schneider  կամ Centropen 8566 կամ Eddding 3000 չմաքրվող,  գրող ծայրը՝ կլորավուն:
Թանաքը պետք է լինի սպիրտային հիմքով, ջրակայուն, լուսակայուն (չխամրող), արագ չորացող, առանց սուր հոտի:   Մարկերը նախատեսված է բոլոր տեսակի մակերեսների վրա գրելու և նշումներ անելու համար:  Պատյանը (իրանը) և կափարիչը՝ ամուր պլաստիկից, կափարիչի գույնը պետք է համապատասխանի թանաքի գույնին: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Պաշտոնական հանդիպումների, փաստաթղթերի ներկայացման և ընթացիկ գործավարության համար նախատեսված A4 ֆորմատի կաշվե   թղթապանակ:
Թղթապանակի կառուցվածքը և ներքին ծավալը պետք է ապահովեն A4 ֆորմատի փաստաթղթերի ազատ տեղավորումը՝ առանց դրանց եզրերի ճմրթվելու։
Թղթապանակի հիմքը պետք է լինի ամուր, կոշտ և ծռվելուն դիմացկուն պրեսված ստվարաթղթից՝ ոչ պակաս, քան 1.5-2 մմ հաստությամբ:
Արտաքին շերտը՝ էկո-կաշի: Նյութը պետք է լինի փափուկ, դիմացկուն մեխանիկական մաշվածության, ճաքերի, ծալքերի առաջացման և խոնավության նկատմամբ: Չպետք է ունենա կողմնակի սուր քիմիական հոտ:
Թղթապանակի դիմային կենտրոնական մասում պետք է պատկերված լինի ՀՀ պետական զինանշանը: Պատկերը պետք է իրականացված լինի տաք դրոշմման կամ ոսկեզօծ/արծաթազօծ ֆոլգայով տպագրության եղանակով: Զինանշանի գծերը պետք է լինեն հստակ, ընթեռնելի, խորը ընդգծված, առանց խոտանների:
Թղթապանակի ամբողջ պարագծով եզրերը պետք է լինեն ամուր  կարված, միատարր կապրոնե կամ սինթետիկ թելերով: Կարերը պետք է լինեն հավասարաչափ, առանց բացթողումների: Եզրային կտրվածքները պետք է լինեն ջերմային մշակմամբ սոսնձված և ներկված: Գույնը՝ շագանակագույն:
Ապրանքի արտաքին տեսքը պետք է ամբողջությամբ համապատասխանի սույն տեխնիկական բնութագրին կից ներկայացված նկարին: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4 (500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А4 ,
Pioneer Ultra White կամ  Navigator Universal 80g/m² կամ  HP Premium Choice A4
Չկավճած թուղթ, օգտագործվում է տպագրման համար, թելիկներ չպարունակող,  մեխանիկական եղանակով ստացված:
Խտությունը՝ առնվազն 80 գ/մ2, չափերը՝ 210X297 մմ. (առանց շեղումների), առանց փայտային խեժի և գազանման քլորի պարունակության: Նախատեսված՝  միակողմանի և երկկողմանի տպագրության համար:  Պիտանի՝ լազերային, թանաքաշիթային և օֆսեթ տպագրության համար: Սպիտակությունը` ոչ պակաս 169%-ից (CIE համակարգով), ուլտրասպիտակ: Հաստությունը` ոչ պակաս 108 մկմ, անթափանցելիությունը` 94%-ից ոչ պակաս, անհարթությունը ոչ ավել` 180մլ/ր, խոնավությունը՝ 3,5-4,5%, օդի անցանելիություն՝ ոչ պակաս 1700 մլ/ր, գործարանային փաթեթավորմամբ: Մեկ տուփի քաշը՝ 2,5 կգ (±0.05կգ):
Հաղթող մասնակիցը ապրանքի մատակարարելիս պետք է ներկայացնի տեխնիկական բնութագիրը հավաստող հավաստագիր: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3 (500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А3
Pioneer  կամ  Navigator Expression 90g/m² կամ  HP Premium Choice A3
չկավճած թուղթ, օգտագործվում է տպագրման համար, թելիկներ չպարունակող,  մեխանիկական եղանակով ստացված: Խտությունը՝ առնվազն 90 գ/մ2, չափերը՝  297*420 մմ. առանց փայտային խեժի և գազանման քլորի պարունակության: Նախատեսված՝  միակողմանի և երկկողմանի տպագրության համար:  Պիտանի՝ լազերային, թանաքաշիթային և օֆսեթ տպագրության համար: Սպիտակությունը` ոչ պակաս 169%-ից (CIE համակարգով), ուլտրասպիտակ: Հաստությունը` ոչ պակաս 110 մկմ, անթափանցելիությունը` 94%-ից ոչ պակաս, անհարթությունը ոչ ավել` 180մլ/ր, խոնավությունը՝ 3,5-4,5%, օդի անցանելիություն՝ ոչ պակաս 1700 մլ/ր, գործարանային փաթեթավորմամբ: Մեկ տուփի քաշը՝ ոչ պակաս քան 5 կգ։
Հաղթող մասնակիցը ապրանքի մատակարարելիս պետք է ներկայացնի տեխնիկական բնութագիրը հավաստող հավաստագիր: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կպչուն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պլաստիկե էջանշաններ: Պատրաստված պոլիպրոպիլենային կամ պոլիէսթերային թափանցիկ, առանց տեքստը ծածկող գունավոր թաղանթից: Յուրաքանչյուր թղթիկի (ինդեքսի) չափսը՝ 45x12 մմ (±1 մմ), կոնստրուկտիվ կատարումը՝ սլաքաձև: Մեկ հավաքածուն պետք է բաղկացած լինի 5 տարբեր վառ գույներից, յուրաքանչյուր գույնի դարսի (բլոկի) պարունակությունը՝ ոչ պակաս, քան 20 հատ թերթիկ: Տրցակները (բլոկները) պետք է ամրացված լինեն մեկ ընդհանուր թափանցիկ պլաստիկե հիմքի վրա: Էջանշանները պետք է լինեն ինքնասոսնձվող, բազմակի օգտագործման (հեշտությամբ պոկվող և նորից փակցվող)՝ առանց թղթի մակերեսը վնասելու և սոսնձի հետքեր թողնելու: Մակերեսը պետք է պիտանի լինի գրառումներ կատարելու համար: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Ունի 2 սայր և 2 բռնակ: Ընդհանուր երկարությունը՝ 190-195 մմ:
Մկրատի սայրերը պետք է պատրաստված լինեն չժանգոտվող պողպատից կամ համարժեք կոռոզիակայուն պողպատից: Սայրերի հաստությունը՝ ոչ պակաս քան 2մմ: Սայրերը՝ ուղիղ, առանց ծռվածքների, փայլեցված: Կտրող եզրերը գործարանային սրված, չպետք է ունենան քերծվածքներ, մեխանիկական վնասվածքներ: Սայրերը միմյանց միացված մետաղական պտուտակով կամ պտուտակ գամային ամուր հանգույցով: Բացված և փակված վիճակում չպետք է ունենան զգալի կողային խաղ: Բացման և փակման  ընթացքը պետք է լինի սահուն: Բռնակները՝ երկգույն պատրաստված ABS կամ համարժեք հարվածակայուն պլաստիկից: Բռնակները պետք է ապահովեն հարմար և անվտանգ բռնում, մակերեսը՝ հարթ, ամուր ամրացված սայրերին և չթուլանան օգտագործման ընթացքում: Բռնակների ներսի հատվածը պետք է ունենա փափուկ TPR ռետինե ներդիրներ: Մկրատը պետք է ունենա 2 տարբեր չափի մատների անցքեր՝ նախատեսված հարմարավետ օգտագործման համար: Մկրատը պետք է ապահովի A 4 գրասենյակային թղթի հարթ և անընդհատ կտրում, միաժամանակ առնվազն 10 թերթ 80 գ/մ2 թղթի կտրում՝ առանց թուղթը ծամելու կամ պատռելու: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Գրաֆիտային մատիտի սրիչ՝ 2 առանձին սրման անցքով, ամուր կորպուսով, հանվող կամ ամուր ամրացվող վերին կափարիչով: Չափերը՝ լայնություն՝ 35-45 մմ, երկարությունը՝ 30-45 մմ, բարձրությունը՝ 25-40մմ: Կափարիչը պետք է ապահով ամրացված լինի և օգտագործման ընթացքում ինքնաբերաբար չանջատվի: Անցքերի չափերը՝ 7-8 մմ մատիտների համար, 2-րդ անցքը՝ 10-12 մմ հաստության մատիտների համար: Շեղբը՝ բարձր կարծրության պողպատից հակակոռոզիոն մշակմամբ, սուր կտրող եզրերով՝ ամրացված առնվազն 2 չժանգոտվող պտուտակով: Կորպուսը՝ բարձր ամրության ABS կամ համարժեք պլաստիկ, չճաքող, չդեֆորմացվող, հարվածակայուն:
Պետք է ապահովի հարթ սրում՝ առանց մատիտը կոտրելու, առանց փայտի ճեղքման, առանց գրաֆիտի հաճախակի կոտրվելու: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վրա պետք է նշված լինեն արտադրողը, մոդելը: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սոսինձ-մատիտ (գրասենյակային):Fantastick կամ Deli կամ Erich Krause:  
Պատրաստված բարձրորակ պոլիվինիլպիրոլիդոնային (PVP) հիմքով, որն ապահովում է արագ և ամուր կպչունություն: Զանգվածը (քաշը)՝ 8 գրամ: Նախատեսված թղթի, ստվարաթղթի սոսնձման համար: Սոսինձը պետք է քսվի հավասարաչափ, սահուն, առանց թղթի մակերեսը դեֆորմացնելու, չպետք է թողնի հետքեր կամ մնացորդային կտորներ:
Իրանը՝ պլաստիկից, հագեցած հուսալի պտուտակային (պտտվող) մեխանիզմով և հերմետիկ փակվող կափարիչով՝ սոսնձի չորացումը կանխելու համար: Սոսինձը պետք է լինի անհոտ (կամ թեթև չեզոք հոտով), թունավոր նյութեր չպարունակող (Non-toxic) և ջրով հեշտ լվացվող:  Մատակարարման պահին ապրանքի մնացորդային պիտանիության ժամկետը պետք է կազմի առնվազն 12 ամիս: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Ուժեղացված հեղուկ սոսինձ ՊՎԱ-Մ (էմուլսիոն):
Berlingo (PVA-M) կամ Deli կամ Erich Krause: Տեսակը՝ բարձր խտության պոլիվինիլացետատային ուժեղացված էմուլսիա, նախատեսված թղթի, հաստ ստվարաթղթի, ամուր սոսնձման համար: Չորանալուց հետո պետք է դառնա լիովին թափանցիկ՝ առանց թղթի վրա դեղին հետքեր կամ դեֆորմացիաներ թողնելու: Իրանը (սրվակը)՝ պլաստիկից, հարմարավետ, հագեցած սոսնձի հավասարաչափ մատուցումն ապահովող և չորացումը կանխող դոզատոր-կափարիչով (twist-cap): Սոսինձը պետք է լինի անհոտ, թունավոր նյութեր չպարունակող (Non-toxic) և ջրով հեշտ լվացվող:
Տարայի վրա պետք է փակցված լինի արտադրողի պաշտոնական պիտակը՝ բաղադրության, ծավալի (զանգվածի), արտադրության ամսաթվի և պիտանելիության ժամկետի պարտադիր նշումով: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Մատակարարման պահին ապրանքի մնացորդային պիտանիության ժամկետը պետք է կազմի առնվազն 12 ամիս: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հավաքածուն պարունակում է առնվազն 16 առանձին պարագա:
Հավաքածուն պետք է ներառի առնվազն գրիչների և մատիտների ուղղահայաց պահոց, մկրատի պահման հատված, քանոնի կամ երկար գրենական պարագաների տեղադրման հատված,
թղթային նշումների պահոց,
փոքր գրենական պարագաների համար բաժիններ, այցեքարտերի կամ փոքր թղթերի պահման հատված, մետաղական մանր պարագաների համար նախատեսված բաժին:
Իրանը՝ բարձր ամրության պլաստիկից՝ ABS, հարվածակայուն, չպետք է ունենա ճաքեր, դեֆորմացիաներ կամ սուր եզրեր, մակերեսը՝ հարթ: Բաժինները պետք է լինեն ամուր միացված: Ստորին հատվածը պետք է ապահովի կայուն տեղադրում սեղանի վրա:
Չափերը՝ երկարություն 200-250մմ
Լայնությունը՝ 100-160մմ, բարձրությունը՝ 80-150մմ: Գույնը՝ սև, միատարր, առանց գունային թերությունների: Հավաքածուն ներառում է՝
1.գրասեղանի պահոց 1 հատ
2. Ստեպլեր N 10 - 1 հատ
3. Ստեպլերի ասեղներ N 10 - 1 տուփ
4. Ստեպլերի ասսեղահանիչ - 1 հատ
5.Մկրատ - 1 հատ
6. Գրենական դանակ – 1 հատ
7.Սոսնձվող ժապավեն՝ դիսպենսերով – 1 հատ
8. Քանոն – 1հատ,
9. Գրիչ  - 1 հատ
10. Մատիտ - 2 հատ
11. Ռետին – 1 հատ
12. Մատիտի սրիչ – 1 հատ
13. Թղթի սեղմակներ – 1 տուփ
14. Ամրակներ – 1 տուփ
15. Կոճգամներ – 1 տուփ
16. Նշումների կպչուն թերթիկներ՝ 1 տուփ: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չափիչ գրասենյակային քանոն, երկարությունը՝ 50սմ: Նյութը՝ թափանցիկ, բարձր ամրության պլաստիկ:  Չափման սանդղակը՝ մետրական (մմ, սմ): Սանդղակի նշագծումները՝ հստակ և չջնջվող: Եզրերը՝ հարթ, առանց սուր հատվածների: Կառուցվածքը՝ ուղիղ, հաստությունը ոչ պակաս քան 2 մմ: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չափիչ գրասենյակային քանոն, երկարությունը՝ 50սմ: Չափման սանդղակը՝ մետրական (մմ, սմ): Սանդղակի նշագծումները՝ հստակ և չջնջվող: Մակերեսը՝ հարթ, առանց սուր եզրերի: Կառուցվածքը՝ ուղիղ, դեֆորմացիայի նկատմամբ դիմացկուն: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չափիչ գրասենյակային քանոն, երկարությունը՝ 30սմ: Չափման սանդղակը՝ մետրական (մմ, սմ): Սանդղակի նշագծումները՝ հստակ և չջնջվող: Մակերեսը՝ հարթ, առանց սուր եզրերի: Կառուցվածքը՝ ուղիղ, դեֆորմացիայի նկատմամբ դիմացկուն: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աշխատանքային լուսատու: Իր որակական, կոնստրուկտիվ և տեխնիկական հատկանիշներով պետք է համապատասխանի 
Կառուցվածքը և նյութերը. Լուսատուի իրանը (թևերը) և գլխիկը (պլաֆոնը) պետք է լինեն ամբողջությամբ պատրաստված բարձր ամրության մետաղից (ալյումին կամ պողպատ), պատված բարձրորակ փոշեկայուն, հարթ գլանվածքային սպիտակ ներկով (Glossy/Matte White): Կառուցվածքը՝ երկհոդանի (կրկնակի մետաղական թևով)՝ հագեցած բարձր ճկունության և կայունության ամուր մետաղական զսպանակներով, որոնք ապահովում են լուսատուի դիրքի և բարձրության հստակ ֆիքսումը (առանց ինքնակամ իջնելու): Յուրաքանչյուր թևի երկարությունը՝ 37 սմ (±1 սմ):
Գլխիկը և ամրացումը. Լուսատուի գլխիկը (պլաֆոնը) պետք է լինի շարժական՝ 360 աստիճան պտտման և լույսի ուղղությունը ցանկացած անկյան տակ փոխելու հնարավորությամբ: Ամրացումը սեղանին՝ պարտադիր հատուկ ամուր պլաստիկե կամ մետաղական սեղմակով (ստրուբցինայով)՝ կայուն և հուսալի ֆիքսմամբ:
Էլեկտրական պարամետրեր. Լույսի աղբյուրի բնիկը (փամփուշտը)՝ E27 ստանդարտի, պարտադիր կերամիկական հիմքով (ջերմակայուն, հալման դեմ պաշտպանությամբ): Լամպերի քանակը՝ 1 հատ, առավելագույն թույլատրելի հզորությունը՝ 40 Վտ: Աշխատանքային լարումը՝ 220-240 Վ AC, 50/60 Հց: Պաշտպանության աստիճանը՝ IP20: Սնուցման լարի երկարությունը՝ ոչ պակաս, քան 1.5 մետր, լարի վրա ներկառուցված միացման/անջատման ֆունկցիոնալ փոխարկիչով (անջատիչով):
Լրակազմը և երաշխիքը. Հավաքածուն պետք է ներառի նաև համադրելի բարձրորակ լուսադիոդային (LED) լամպ՝ E27 բնիկով, ոչ պակաս քան 7-10 Վտ հզորությամբ և չեզոք/սպիտակ լուսավորությամբ: Երաշխիքային ժամկետը՝ մատակարարման և հանձնման-ընդունման պահից սկսած ոչ պակաս, քան 1 տարի: 
Պայմանագիրն ուժի մեջ մտնելուց հետո մինչև ապրանքի ամբողջական խմբաքանակի մատակարարումը, Վաճառողը պարտավոր է Պատվիրատուին ներկայացնել ապրանքի 1 (մեկ) հատ նմուշ՝ սույն տեխնիկական բնութագրի պահանջներին համապատասխանությունը ստուգելու նպատակով: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ինքնակպչուն ծրար (կրաֆտ)
Ձևաչափը՝ A4
փաստաթղթի համար: Ներքին չափերը պետք է ապահովեն 210*297 մմ փաստաթղթի ազատ տեղադրումը՝ առանց ծալելու: Թղթի խտությունը  ոչ պակաս քան 100 գ/մ2: Գույնը՝ շագանակագույն:
Փակման եղանակը՝ ինքնասոսնձվող՝ ապահովելով հուսալի փակում: Մակերեսը՝ հարթ, առանց պատուհանի, առանց տպագրության, մաքուր արտաքին մակերեսով:  Ապրանքները պետք է լինեն չօգտագործված, նոր և որակյալ, գործարանային արտադրության, առանց վնասվածքների և արտադրական թերությունների: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ինքնակպչուն ծրար (կրաֆտ)
Ձևաչափը՝ A5
փաստաթղթի համար: Ներքին չափերը պետք է ապահովեն 148*210 մմ փաստաթղթի ազատ տեղադրումը: Գույնը՝ շագանակագույն:
Փակման եղանակը՝ ինքնասոսնձվող՝ ապահովելով հուսալի փակում: Մակերեսը՝ հարթ, առանց պատուհանի, առանց տպագրության, մաքուր արտաքին մակերեսով:  Ապրանքները պետք է լինեն չօգտագործված, նոր և որակյալ, գործարանային արտադրության, առանց վնասվածքների և արտադրական թերությունների: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(կապույտ 0,7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 (մարկեր)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4 (500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 3 (500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կպչուն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պլաստմասե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ինքնակպչուն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