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ԲԷՑ-ԷԱՃԱՊՁԲ-26/31</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A4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A3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бумажные клейкие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настольный канцелярский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настольный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А4 самоклеящийся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А5 самоклеящийся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высококачественными гелевыми чернилами типа ''Piano Classic Gel'' или ''Uni-ball Signo'' или ''Pentel EnerGel''.
Пишущий механизм: без механизма движения, надежно фиксирующийся, с прозрачным колпачком и зажимом. Корпус (оболочка) ручки: эргономичный, округлый, темно-синего цвета, в зоне захвата пальцев имеет противоскользящий, эластичный резиновый или силиконовый слой. Конусообразная часть пишущего узла ручки и базовая часть зажима колпачка должны быть золотистого цвета (или золоченые металлические). Цвет чернил: темно-синий. Диаметр пишущего узла (шарика): 0.7 мм. Чернила должны быть на пигментной или жидкостно-гелевой основе, водостойкие, светостойкие, быстросохнущие. Подача чернил: равномерная, непрерывная, без просачивания на обратную сторону бумаги. Минимальная длина письма: не менее 700 метров.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высококачественными гелевыми чернилами типа Piano Classic Gel или Uni-ball Signo или Pentel EnerGel.
Пишущий механизм: без механизма движения, надежно фиксирующийся, с прозрачным колпачком и зажимом. Корпус (оболочка) ручки: эргономичный, округлый, красного цвета (или прозрачный с красными элементами), в зоне захвата пальцев имеет противоскользящий, эластичный резиновый или силиконовый красный слой. Конусообразная часть пишущего узла ручки и базовая часть зажима колпачка должны быть золотистого цвета (или золоченые металлические). Цвет чернил: красный. Диаметр пишущего узла (шарика): 0.7 мм. Чернила должны быть на пигментной или жидкостно-гелевой основе, водостойкие, светостойкие, быстросохнущие. Подача чернил: равномерная, непрерывная, без просачивания на обратную сторону бумаги. Минимальная длина письма: не менее 700 метров.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Типа Schneider Tops 505 M или Milan P1 Touch или Uni-ball Jetstream.
Пишущий механизм: без механизма движения, надежно фиксирующийся, с вентилируемым колпачком и зажимом. Корпус (оболочка) ручки: шестигранный, из прозрачного пластика с обеспечением видимости уровня чернил. Цвет чернил: синий. Диаметр пишущего узла (шарика): 0.7 мм. Подача чернил должна быть равномерной, непрерывной, без лишних круглых следов (клякс) на бумаге. Минимальная длина письма: не менее 1200 метров.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Типа Schneider или Milan P1 Touch или Uni-ball Jetstream.
Пишущий механизм: без механизма движения, надежно фиксирующийся, с вентилируемым колпачком и зажимом. Корпус (оболочка) ручки: шестигранный, из прозрачного пластика с обеспечением видимости уровня чернил. Цвет чернил: красный. Диаметр пишущего узла (шарика): 0.7 мм. Подача чернил должна быть равномерной, непрерывной, без лишних круглых следов (клякс) на бумаге. Минимальная длина письма: не менее 1200 метров.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(черный).
Типа Schneider или Centropen 8566 или Edding 3000 перманентный (недопускающий стирания), пишущий узел: круглый.
Чернила должны быть на спиртовой основе, водостойкие, светостойкие (не выцветающие), быстросохнущие, без резкого запаха. Маркер предназначен для письма и нанесения пометок на всех типах поверхностей. Корпус (оболочка) и колпачок: из прочного пластика, цвет колпачка должен соответствовать цвету чернил.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формата А4, предназначенная для официальных встреч, представления документов и текущего делопроизводства.
Конструкция и внутренний объем папки должны обеспечивать свободное размещение документов формата А4 без сминания их краев.
Основа папки должна быть из прочного, жесткого и устойчивого к изгибам прессованного картона толщиной не менее 1.5–2 мм.
Внешний слой: экокожа. Материал должен быть мягким, устойчивым к механическому износу, образованию трещин, складок и к влаге. Не должен иметь постороннего резкого химического запаха.
В центральной части лицевой стороны папки должен быть изображен Государственный герб РА. Изображение должно быть выполнено методом горячего тиснения или печати золотой/серебряной фольгой. Линии герба должны быть четкими, читаемыми, глубоко прорисованными, без дефектов.
По всему периметру края папки должны быть прочно прошиты однородными капроновыми или синтетическими нитями. Швы должны быть ровными, без пропусков. Краевые срезы должны быть склеены и окрашены с применением термической обработки. Цвет: коричневый.
Внешний вид товара должен полностью соответствовать рисунку, прилагаемому к данной технической спецификации.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A4 (500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Типа Pioneer Ultra White или Navigator Universal 80g/m² или HP Premium Choice A4.
Немелованная бумага, используемая для печати, без содержания ворсинок (волокон), полученная механическим способом.
Плотность: не менее 80 г/м², размеры: 210X297 мм (без отклонений), без содержания древесной смолы и газообразного хлора. Предназначена для односторонней и двусторонней печати. Подходит для лазерной, струйной и офсетной печати. Белизна: не менее 169% (по системе CIE), ультрабелая. Толщина: не менее 108 мкм, непрозрачность: не менее 94%, шероховатость: не более 180 мл/мин, влажность: 3,5–4,5%, воздухопроницаемость: не менее 1700 мл/мин, в заводской упаковке. Вес одной пачки: 2,5 кг (±0,05 кг).
Победитель процедуры при поставке товара должен представить сертификат, подтверждающий технические характеристики.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A3 (500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Типа Pioneer» или Navigator Expression 90g/m² или HP Premium Choice A3.
Немелованная бумага, используемая для печати, без содержания ворсинок (волокон), полученная механическим способом. Плотность: не менее 90 г/м², размеры: 297*420 мм, без содержания древесной смолы и газообразного хлора. Предназначена для односторонней и двусторонней печати. Подходит для лазерной, струйной и офсетной печати. Белизна: не менее 169% (по системе CIE), ультрабелая. Толщина: не менее 110 мкм, непрозрачность: не менее 94%, шероховатость: не более 180 мл/мин, влажность: 3,5–4,5%, воздухопроницаемость: не менее 1700 мл/мин, в заводской упаковке. Вес одной пачки: не менее 5 кг.
Победитель процедуры при поставке товара должен представить сертификат, подтверждающий технические характеристики.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бумажные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Высококачественные пластиковые закладки. Изготовлены из полипропиленовой или полиэстеровой прозрачной цветной пленки, не перекрывающей текст. Размер каждого листа (индекса): 45х12 мм (±1 мм), конструктивное исполнение: в виде стрелы. Один набор должен состоять из 5 различных ярких цветов, содержание блока (стопки) каждого цвета: не менее 20 штук листов. Стопки (блоки) должны быть закреплены на одной общей прозрачной пластиковой основе. Закладки должны быть самоклеящимися, многоразового использования (легко снимающимися и снова прикрепляемыми) без повреждения поверхности бумаги и без оставления следов клея. Поверхность должна быть пригодна для нанесения записей.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Имеют 2 лезвия и 2 ручки. Общая длина: 190–195 мм. Лезвия ножниц должны быть изготовлены из нержавеющей стали или эквивалентной коррозионностойкой стали. Толщина лезвий: не менее 2 мм. Лезвия: прямые, без изгибов, полированные. Режущие кромки с заводской заточкой, не должны иметь царапин и механических повреждений. Лезвия соединены между собой металлическим винтом или прочным винто-заклепочным узлом. В открытом и закрытом состоянии не должны иметь значительного бокового люфта. Ход открытия и закрытия должен быть плавным. Ручки: двухцветные, изготовленные из ABS или эквивалентного ударопрочного пластика. Ручки должны обеспечивать удобный и безопасный захват, поверхность: гладкая, прочно прикрепленная к лезвиям и не должна расшатываться в процессе использования. Внутренняя часть ручек должна иметь мягкие резиновые вставки из TPR. Ножницы должны иметь кольца для пальцев двух разных размеров, предназначенные для удобного использования. Ножницы должны обеспечивать ровную и непрерывную резку офисной бумаги формата А4, а также одновременную резку не менее 10 листов бумаги плотностью 80 г/м² без замятия или разрыва бумаги.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карандашей
Точилка для графитных карандашей, с 2 отдельными заточными отверстиями, прочным корпусом, съемной или прочно фиксируемой верхней крышкой. Размеры: ширина: 35–45 мм, длина: 30–45 мм, высота: 25–40 мм. Крышка должна быть надежно закреплена и не должна самопроизвольно отсоединяться в процессе использования. Размеры отверстий: для карандашей толщиной 7–8 мм, 2-е отверстие — для карандашей толщиной 10–12 мм. Лезвие: из высокопрочной стали с антикоррозийной обработкой, с острыми режущими кромками, закрепленное как минимум 2 винтами из нержавеющей стали. Корпус: из высокопрочного ABS или эквивалентного ударопрочного пластика, не трескающийся, не деформирующийся. Должна обеспечивать гладкую заточку без поломки карандаша, без расщепления древесины, без частого обламывания грифеля.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На товаре должны быть указаны производитель и модель.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Типа Fantastick или Deli или Erich Krause. Изготовлен на основе высококачественного поливинилпирролидона (PVP), обеспечивающего быстрое и прочное склеивание. Масса (вес): 8 грамм. Предназначен для склеивания бумаги, картона. Клей должен наноситься равномерно, плавно, без деформации поверхности бумаги, не должен оставлять следов или остаточных комков. Корпус: из пластика, оснащен надежным винтовым (поворотным) механизмом и герметично закрывающейся крышкой для предотвращения высыхания клея. Клей должен быть без запаха (или с легким нейтральным запахом), не содержать токсичных веществ (Non-toxic) и легко смываться водой. На момент поставки остаточный срок годности товара должен составлять не менее 12 месяцев.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усиленный ПВА-М (эмульсионный)
Типа Berlingo (PVA-M) или Deli или Erich Krause. Тип: усиленная поливинилацетатная эмульсия высокой плотности, предназначенная для прочного склеивания бумаги, плотного картона. После высыхания должен становиться полностью прозрачным, не оставляя на бумаге желтых следов или деформаций. Корпус (флакон): из пластика, удобный, оснащенный крышкой-дозатором (twist-cap), обеспечивающей равномерную подачу клея и предотвращающей его высыхание. Клей должен быть без запаха, не содержать токсичных веществ (Non-toxic) и легко смываться водой.
На таре должна быть наклеена официальная этикетка производителя с обязательным указанием состава, объема (массы), даты производства и срока годности.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На момент поставки остаточный срок годности товара должен составлять не менее 12 месяцев.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настольный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настольный канцелярский
Настольный набор содержит не менее 16 отдельных предметов. Набор должен включать как минимум вертикальную подставку для ручек и карандашей, секцию для хранения ножниц, секцию для размещения линейки или длинных канцелярских принадлежностей, подставку для бумажных заметок, отделения для мелких канцелярских принадлежностей, секцию для хранения визиток или небольших бумаг, отделение, предназначенное для мелких металлических предметов. Корпус: из высокопрочного пластика ABS, ударопрочный, не должен иметь трещин, деформаций или острых краев, поверхность: гладкая. Отделения должны быть прочно соединены. Нижняя часть должна обеспечивать устойчивое размещение на столе. Размеры: длина 200–250 мм, ширина: 100–160 мм, высота: 80–150 мм. Цвет: черный, однородный, без цветовых дефектов. Набор включает в себя:
1.	настольная подставка — 1 шт.
2.	степлер № 10 — 1 шт.
3.	скобы для степлера № 10 — 1 пачка
4.	антистеплер — 1 шт.
5.	ножницы — 1 шт.
6.	канцелярский нож — 1 шт.
7.	клейкая лента с диспенсером — 1 шт.
8.	линейка — 1 шт.
9.	ручка — 1 шт.
10.	карандаш — 2 шт.
11.	ластик — 1 шт.
12.	точилка для карандашей — 1 шт.
13.	зажимы для бумаги — 1 пачка
14.	скрепки — 1 пачка
15.	кнопки-гвоздики — 1 пачка
16.	клейкие листы для заметок — 1 пачка.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50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50 см
Линейка пластиковая измерительная канцелярская, длина: 50 см. Материал: прозрачный, высокопрочный пластик. Измерительная шкала: метрическая (мм, см). Разметка шкалы: четкая и нестираемая. Края: гладкие, без острых частей. Конструкция: прямая, толщина не менее 2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50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50 см
Линейка металлическая измерительная канцелярская, длина: 50 см. Измерительная шкала: метрическая (мм, см). Разметка шкалы: четкая и нестираемая. Поверхность: гладкая, без острых краев. Конструкция: прямая, устойчивая к деформации.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 см
Линейка металлическая измерительная канцелярская, длина: 30 см. Измерительная шкала: метрическая (мм, см). Разметка шкалы: четкая и нестираемая. Поверхность: гладкая, без острых краев. Конструкция: прямая, устойчивая к деформации.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настольный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настольный рабочий
Светильник настольный рабочий. По своим качественным, конструктивным и техническим характеристикам должен соответствовать следующим требованиям.
Конструкция и материалы: Корпус (плечи) и плафон (головка) светильника должны быть полностью изготовлены из высокопрочного металла (алюминий или сталь), покрыты высококачественной пылестойкой, гладкой прокатной белой краской (Glossy/Matte White). Конструкция: двухсекционная (с двойным металлическим плечом), оснащенная высокоэластичными и устойчивыми прочными металлическими пружинами, обеспечивающими четкую фиксацию положения и высоты светильника (без самопроизвольного опускания). Длина каждого плеча: 37 см (±1 см).
Плафон и крепление: Плафон (головка) светильника должен быть подвижным, с возможностью вращения на 360 градусов и изменения направления света под любым углом. Крепление к столу: обязательно специальным прочным пластиковым или металлическим зажимом (струбциной) с устойчивой и надежной фиксацией.
Электрические параметры: Патрон (гнездо) источника света: стандарта Е27, обязательно с керамическим основанием (термостойкий, с защитой от плавления). Количество ламп: 1 шт., максимально допустимая мощность: 40 Вт. Рабочее напряжение: 220–240 В переменного тока, 50/60 Гц. Степень защиты: IP20. Длина кабеля питания: не менее 1.5 метров, со встроенным функциональным переключателем (выключателем) включения/выключения на кабеле.
Комплектация и гарантия: Комплект должен также включать совместимую высококачественную светодиодную (LED) лампу с цоколем Е27, мощностью не менее 7–10 Вт и нейтральным/белым свечением. Гарантийный срок: не менее 1 года с момента поставки и подписания акта приема-передачи.
После вступления договора в силу и до поставки всей партии товара, Продавец обязан предоставить Покупателю 1 (один) экземпляр образца товара для проверки его соответствия требованиям данной технической спецификации.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А4 самоклеящийся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бумажный самоклеящийся (крафт), формат А4
Бумажный самоклеящийся конверт (крафт).
Формат: А4 для документов. Внутренние размеры должны обеспечивать свободное размещение документа размером 210*297 мм без складывания. Плотность бумаги: не менее 100 г/м². Цвет: коричневый.
Способ закрытия: самоклеящийся, обеспечивающий надежное закрытие. Поверхность: гладкая, без окна, без печати, с чистой внешней поверхностью. Товары должны быть неиспользованными, новыми и качественными, заводского производства, без повреждений и производственных дефектов.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А5 самоклеящийся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бумажный самоклеящийся (крафт), формат А5
Бумажный самоклеящийся конверт (крафт).
Формат: А5 для документов. Внутренние размеры должны обеспечивать свободное размещение документа размером 148*210 мм. Цвет: коричневый.
Способ закрытия: самоклеящийся, обеспечивающий надежное закрытие. Поверхность: гладкая, без окна, без печати, с чистой внешней поверхностью. Товары должны быть неиспользованными, новыми и качественными, заводского производства, без повреждений и производственных дефектов.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A4 (500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A3 (500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бумажные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настольный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50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50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настольный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А4 самоклеящийся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А5 самоклеящийся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