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ԾԱԿ-ԷԱՃԱՊՁԲ-26/5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«Ծաղկահովիտի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գ· Ծաղկահովիտ, Հոկտեմբերյան 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«Ծաղկահովիտի առողջության կենտրոն» ՓԲԸ–ի կարիքների համար  դեղորայքի և բժշկական նշանակության ապրանքների (ծածկագիր՝ «ԾԱԿ-ԷԱՃԱՊՁԲ-26/5»)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096 50 50 09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aroz81@list.ru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«Ծաղկահովիտի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ԾԱԿ-ԷԱՃԱՊՁԲ-26/5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«Ծաղկահովիտի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«Ծաղկահովիտի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«Ծաղկահովիտի առողջության կենտրոն» ՓԲԸ–ի կարիքների համար  դեղորայքի և բժշկական նշանակության ապրանքների (ծածկագիր՝ «ԾԱԿ-ԷԱՃԱՊՁԲ-26/5»)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«Ծաղկահովիտի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«Ծաղկահովիտի առողջության կենտրոն» ՓԲԸ–ի կարիքների համար  դեղորայքի և բժշկական նշանակության ապրանքների (ծածկագիր՝ «ԾԱԿ-ԷԱՃԱՊՁԲ-26/5»)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ԾԱԿ-ԷԱՃԱՊՁԲ-26/5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aroz81@list.ru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«Ծաղկահովիտի առողջության կենտրոն» ՓԲԸ–ի կարիքների համար  դեղորայքի և բժշկական նշանակության ապրանքների (ծածկագիր՝ «ԾԱԿ-ԷԱՃԱՊՁԲ-26/5»)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10000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 պիրիդին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Վալսարտաn+հիդրոքլորթիազիդ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22 G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24 G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15մգ/5մլ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«Ծաղկահովիտի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ԾԱԿ-ԷԱՃԱՊՁԲ-26/5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ԾԱԿ-ԷԱՃԱՊՁԲ-26/5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«ԾԱԿ-ԷԱՃԱՊՁԲ-26/5»*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«Ծաղկահովիտի առողջության կենտրոն» ՓԲԸ*  (այսուհետ` Պատվիրատու) կողմից կազմակերպված` ԾԱԿ-ԷԱՃԱՊՁԲ-26/5*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«ԾԱԿ-ԷԱՃԱՊՁԲ-26/5»*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«Ծաղկահովիտի առողջության կենտրոն» ՓԲԸ*  (այսուհետ` Պատվիրատու) կողմից կազմակերպված` ԾԱԿ-ԷԱՃԱՊՁԲ-26/5*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լուծույթ  մետամիզոլ նատրի ամպ, 50%- 2մլ  №10, ապակայա սրվակով,կոտրվող,ստերիլ,
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0,4մլ տարողության,միանжգամյա օգտագործման ներարկիչ,մատակարարման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150մգ դեղապատիճ ներքին ընդւնման համար,պիտանելիության ժամկետի առ1/2առկայություն մատակարաման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10/10գ N30 ներքին ընդունման համար,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 ներքին ընդուման համար 500մգ,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50մգ/մլ2մլ,ներեկամն համար,ապակյա սրվակով,կոտրվող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Վալսարտաn+հիդրոքլորթիազիդ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80մգ +12,5 ներքին ընդնուման համար, 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20մգ/մլ-2մլ Լուծույթ ներարկման 50մգ/մլ- 2 մլ,ապակե սրվակով  կոտրվող է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 70աստիճանի,1լիտր տարողության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դեղահատեր  500մգ N3)մատակարարման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22 G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կատետեր ատրավմատիկ ծայրով, հիգիենիկ ներարկման ԼուերԼոկ պորտով, տեղադրված է թևիկների վրա, պատրաստված պոլիուրետանից, արտաքին դիամետր 0.9, երկարությունը 25մմ, հոսքի արագությունը 36մլ/ր : Չափսը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24 G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երակային կատետեր ատրավմատիկ ծայրով, հիգիենիկ ներարկման ԼուերԼոկ պորտով, տեղադրված է թևիկների վրա, պատրաստված պոլիուրետանից, արտաքին դիամետր 0.9, երկարությունը 25մմ, հոսքի արագությունը 36մլ/ր : Չափսը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15մգ/5մլ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15մգ/5մլ դեղակախույթ,ներքին ընդումնա համար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լուծույթ  2,0 մլ ապակյա սրվակներով,ստերիլ կոտրվող,
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5%-250մլ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5,0 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100մլ  պլաստիկ փաթեթով, երկրորդային վակուում փաթեթով,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 մլ սրվակ ամակայա ,ստերիլ,կոտրվաղ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250մլ  պլաստիկ փաթեթով, երկրորդային վակուում փաթեթով,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ներքին ընդունման համար500մգ,մատակարամն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ներերկման համար, 20%-5մլ ապակայա սրվակով, ստերիլ, կոտրվաղ,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24,ներքին ընդունման համար,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 սպիտակ,դեղափոշի ,լուծույթ պատարաստելու համար,ապակայա շշիկում,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400մգ-200 մլ  պլաստիկ փաթեթով, երկրորդային վակուում փաթեթով,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40մգ-5 մլ ապակյա սրվակով, 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 20մգ,ներքին ընդունման համար,մատակարարման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3մլ- եռկոմպոնենտ, ասեղ 21-22G*1.5" միանվագ օգտագործման: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Դեղահաբ 500մգ ներքին ընդնուման համար,պիտանելիության  ժամկետի 1/2առկայություն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20սմ x 2,7մ արտաքին օգտագործման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21-րդ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էնօքսիպարին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Պերինդոպրիլ+Ամլոդիպին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 պիրիդին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Վալսարտաn+հիդրոքլորթիազիդ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22 G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24 G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15մգ/5մլ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