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ֆիլտրով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Վերլուծիչի գրանցման թուղթ UPP-110HD 110մմx20մ, TYPE II (High Density) նախատեսված Sony / Mitsubishi տպիչ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կլեպսան  Medium-Large,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Large չափսի հեմոլոկ տիպի պլաստիկե կլիպսներ/ քարթրիջ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Նեոնատալ թթվածնային դիմակ խողովակով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5/0: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Չափսերը` 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ֆիլտրով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ֆիլտրով (Սիստեմա):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Վերլուծիչի գրանցման թուղթ UPP-110HD 110մմx20մ, TYPE II (High Density) նախատեսված Sony / Mitsubishi տպիչ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Վերլուծիչի գրանցման թուղթ UPP-110HD 110մմx20մ, TYPE II (High Density) նախատեսված Sony / Mitsubishi տպիչ սարքերի համար: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աթոռ, չժանգոտող պողպատից, առանց թիկնակի, բարձրացող, իջնող։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կլեպսան  Medium-Large,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Կլիպսաներ լապորասկոպի համար, տիտանե, չափսերը՝  Medium-Large  որակյալ, քարթրիջում 6 հատ համապատասխան փաթեթավորմամբ: Միանվագ օգտագործման համար, համատեղելի էթիկոն ստանդարտի հետ, ստերիլիզացված է։ Ապրանքը ունի որակի սերտիֆիկատ: 50 % մնացորդային պիտանելիության ժամկետի առկայություն (Medium-Large):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Large չափսի հեմոլոկ տիպի պլաստիկե կլիպսներ/ քարթրիջ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Կլիպսաներ լապորասկոպի համար, հեմոլոկ, չափսերը՝ Լarge որակյալ, քարթրիջում 6 հատ համապատասխան փաթեթավորմամբ: Միանվագ օգտագործման համար, համատեղելի էթիկոն ստանդարտի հետ, ստերիլիզացված է։ Ապրանքը ունի որակի սերտիֆիկատ: 50 % մնացորդային պիտանելիության ժամկետի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Նեոնատալ թթվածնային դիմակ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Նեոնատալ թթվածնային դիմակը խողովակով բժշկական միանգամյա օգտագործման արտադրանք է՝ պատրաստված թափանցիկ, հիպոալերգենային, առանց լատեքսային բաղադրիչների բժշկական ՊՎՔ-ից։ Նախատեսված է նորածիններին թթվածնային խառնուրդ մատակարարելու համար։ - Չափսը՝ նեոնատալ (նշագրում՝ XS կամ №0, №00, №000՝ վաղաժամ և ժամկետային նորածինների համար)։ - Դիմակի նյութը՝ բժշկական փափուկ պոլիվինիլքլորիդ (ՊՎՔ), չի գրգռում մաշկը, չի պարունակում թունավոր խառնուրդներ։
- Կառուցվածքը՝ անատոմիական ձև՝ կլորացված, հարթ եզրերով, ծածկում է քիթը և բերանը։ Կարող է ունենալ ներկառուցված քթային սեղմակ կամ լինել առանց դրա՝ ապահովելով հարմար և ամուր հպում։
- Խողովակի երկարությունը՝ 1,5–2,1 մետր (սովորաբար՝ 2 մ կամ 2,1 մ)։
- Խողովակի առանձնահատկությունը՝ թթվածնային գիծ՝ հատուկ ներքին կտրվածքով (աստղաձև), որը կանխում է խողովակի ծալվելը և սեղմվելու դեպքում օդի հոսքի ամբողջական փակումը։ - Միակցիչը՝ ունիվերսալ միակցիչ, որը համատեղելի է թթվածնի և խոնավացուցիչների ստանդարտ աղբյուրների մեծ մասի հետ։- Թթվածնի հոսքի արագությունը՝ խորհուրդ է տրվում 1–5 լ/րոպե՝ կախված մոդելից և թթվածնի կոնցենտրացիայից։ - Ստերիլությունը՝ մատակարարվում է անհատական հերմետիկ փաթեթավորմամբ, որպես կանոն՝ ստերիլացված է էթիլենօքսիդով և նախատեսված է միայն մեկանգամյա օգտագործման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ֆիլտրով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Վերլուծիչի գրանցման թուղթ UPP-110HD 110մմx20մ, TYPE II (High Density) նախատեսված Sony / Mitsubishi տպիչ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կլեպսան  Medium-Large,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Large չափսի հեմոլոկ տիպի պլաստիկե կլիպսներ/ քարթրիջ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Նեոնատալ թթվածնային դիմակ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